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E5CC" w14:textId="2129B135" w:rsidR="00C339AC" w:rsidRPr="00022DBC" w:rsidRDefault="004B4583" w:rsidP="00E43A56">
      <w:pPr>
        <w:pStyle w:val="Address"/>
        <w:spacing w:before="0"/>
        <w:ind w:right="56"/>
        <w:rPr>
          <w:rFonts w:ascii="Public Sans" w:hAnsi="Public Sans"/>
          <w:b/>
          <w:color w:val="002664"/>
          <w:sz w:val="24"/>
          <w:szCs w:val="24"/>
        </w:rPr>
      </w:pPr>
      <w:bookmarkStart w:id="0" w:name="_Toc68618160"/>
      <w:bookmarkStart w:id="1" w:name="_Toc68618667"/>
      <w:bookmarkStart w:id="2" w:name="_Toc68618725"/>
      <w:bookmarkStart w:id="3" w:name="_Toc68719684"/>
      <w:bookmarkStart w:id="4" w:name="_Toc68727356"/>
      <w:bookmarkStart w:id="5" w:name="_Toc68728328"/>
      <w:bookmarkStart w:id="6" w:name="_Toc68728544"/>
      <w:bookmarkStart w:id="7" w:name="_Toc68729697"/>
      <w:bookmarkStart w:id="8" w:name="_Toc68730168"/>
      <w:bookmarkStart w:id="9" w:name="_Toc68730466"/>
      <w:bookmarkStart w:id="10" w:name="_Toc68730651"/>
      <w:bookmarkStart w:id="11" w:name="_Toc68771464"/>
      <w:bookmarkStart w:id="12" w:name="_Toc68783391"/>
      <w:bookmarkStart w:id="13" w:name="_Toc68783778"/>
      <w:r w:rsidRPr="00022DBC">
        <w:rPr>
          <w:rFonts w:ascii="Public Sans" w:hAnsi="Public Sans"/>
          <w:b/>
          <w:color w:val="002664"/>
          <w:sz w:val="24"/>
          <w:szCs w:val="24"/>
        </w:rPr>
        <w:t>S</w:t>
      </w:r>
      <w:r w:rsidR="008E3541" w:rsidRPr="00022DBC">
        <w:rPr>
          <w:rFonts w:ascii="Public Sans" w:hAnsi="Public Sans"/>
          <w:b/>
          <w:color w:val="002664"/>
          <w:sz w:val="24"/>
          <w:szCs w:val="24"/>
        </w:rPr>
        <w:t>ummary</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Style w:val="TableGridLight1"/>
        <w:tblW w:w="5000" w:type="pct"/>
        <w:tblLook w:val="0000" w:firstRow="0" w:lastRow="0" w:firstColumn="0" w:lastColumn="0" w:noHBand="0" w:noVBand="0"/>
      </w:tblPr>
      <w:tblGrid>
        <w:gridCol w:w="3709"/>
        <w:gridCol w:w="5307"/>
      </w:tblGrid>
      <w:tr w:rsidR="008E3541" w:rsidRPr="00022DBC" w14:paraId="717EF92D" w14:textId="77777777" w:rsidTr="00022DBC">
        <w:tc>
          <w:tcPr>
            <w:tcW w:w="2057" w:type="pct"/>
          </w:tcPr>
          <w:p w14:paraId="5C43575A" w14:textId="683EF0DC" w:rsidR="008E3541" w:rsidRPr="00022DBC" w:rsidRDefault="00647375" w:rsidP="002478C2">
            <w:pPr>
              <w:spacing w:afterLines="100" w:after="240" w:line="288" w:lineRule="auto"/>
              <w:rPr>
                <w:rFonts w:ascii="Public Sans" w:hAnsi="Public Sans"/>
                <w:b/>
                <w:bCs/>
                <w:color w:val="auto"/>
              </w:rPr>
            </w:pPr>
            <w:r w:rsidRPr="00022DBC">
              <w:rPr>
                <w:rFonts w:ascii="Public Sans" w:hAnsi="Public Sans"/>
                <w:b/>
                <w:bCs/>
                <w:color w:val="auto"/>
              </w:rPr>
              <w:t>Name</w:t>
            </w:r>
          </w:p>
        </w:tc>
        <w:tc>
          <w:tcPr>
            <w:tcW w:w="2943" w:type="pct"/>
          </w:tcPr>
          <w:p w14:paraId="1E7B0BC3" w14:textId="551F76B7" w:rsidR="008E3541" w:rsidRPr="00022DBC" w:rsidRDefault="33A57E56" w:rsidP="515752E7">
            <w:pPr>
              <w:spacing w:afterLines="100" w:after="240" w:line="288" w:lineRule="auto"/>
              <w:rPr>
                <w:rFonts w:ascii="Public Sans" w:hAnsi="Public Sans"/>
                <w:i/>
                <w:iCs/>
                <w:color w:val="auto"/>
              </w:rPr>
            </w:pPr>
            <w:r w:rsidRPr="00022DBC">
              <w:rPr>
                <w:rFonts w:ascii="Public Sans" w:hAnsi="Public Sans"/>
                <w:color w:val="auto"/>
              </w:rPr>
              <w:t>NSW</w:t>
            </w:r>
            <w:r w:rsidR="00645203" w:rsidRPr="00022DBC">
              <w:rPr>
                <w:rFonts w:ascii="Public Sans" w:hAnsi="Public Sans"/>
                <w:color w:val="auto"/>
              </w:rPr>
              <w:t xml:space="preserve">CR </w:t>
            </w:r>
            <w:r w:rsidRPr="00022DBC">
              <w:rPr>
                <w:rFonts w:ascii="Public Sans" w:hAnsi="Public Sans"/>
                <w:color w:val="auto"/>
              </w:rPr>
              <w:t>All Radiotherapies Data (NSWCR</w:t>
            </w:r>
            <w:r w:rsidR="004F3764" w:rsidRPr="00022DBC">
              <w:rPr>
                <w:rFonts w:ascii="Public Sans" w:hAnsi="Public Sans"/>
                <w:color w:val="auto"/>
              </w:rPr>
              <w:t xml:space="preserve"> </w:t>
            </w:r>
            <w:r w:rsidRPr="00022DBC">
              <w:rPr>
                <w:rFonts w:ascii="Public Sans" w:hAnsi="Public Sans"/>
                <w:color w:val="auto"/>
              </w:rPr>
              <w:t>ARtD)</w:t>
            </w:r>
          </w:p>
        </w:tc>
      </w:tr>
      <w:tr w:rsidR="00B63D9C" w:rsidRPr="00022DBC" w14:paraId="109194F5" w14:textId="77777777" w:rsidTr="00022DBC">
        <w:tc>
          <w:tcPr>
            <w:tcW w:w="2057" w:type="pct"/>
          </w:tcPr>
          <w:p w14:paraId="6AD38340" w14:textId="6E908D81" w:rsidR="00B63D9C" w:rsidRPr="00022DBC" w:rsidRDefault="00B63D9C" w:rsidP="002478C2">
            <w:pPr>
              <w:spacing w:afterLines="100" w:after="240" w:line="288" w:lineRule="auto"/>
              <w:rPr>
                <w:rFonts w:ascii="Public Sans" w:hAnsi="Public Sans"/>
                <w:b/>
                <w:bCs/>
                <w:color w:val="auto"/>
              </w:rPr>
            </w:pPr>
            <w:r w:rsidRPr="00022DBC">
              <w:rPr>
                <w:rFonts w:ascii="Public Sans" w:hAnsi="Public Sans"/>
                <w:b/>
                <w:bCs/>
                <w:color w:val="auto"/>
              </w:rPr>
              <w:t xml:space="preserve">Description </w:t>
            </w:r>
          </w:p>
        </w:tc>
        <w:tc>
          <w:tcPr>
            <w:tcW w:w="2943" w:type="pct"/>
          </w:tcPr>
          <w:p w14:paraId="4F5F2815" w14:textId="583E0521" w:rsidR="00BA5920" w:rsidRPr="00022DBC" w:rsidRDefault="00BA5920" w:rsidP="002478C2">
            <w:pPr>
              <w:spacing w:afterLines="100" w:after="240" w:line="288" w:lineRule="auto"/>
              <w:rPr>
                <w:rFonts w:ascii="Public Sans" w:hAnsi="Public Sans"/>
                <w:color w:val="auto"/>
              </w:rPr>
            </w:pPr>
            <w:r w:rsidRPr="00022DBC">
              <w:rPr>
                <w:rFonts w:ascii="Public Sans" w:hAnsi="Public Sans"/>
                <w:color w:val="auto"/>
              </w:rPr>
              <w:t xml:space="preserve">The </w:t>
            </w:r>
            <w:r w:rsidR="004F3764" w:rsidRPr="00022DBC">
              <w:rPr>
                <w:rFonts w:ascii="Public Sans" w:hAnsi="Public Sans"/>
                <w:color w:val="auto"/>
              </w:rPr>
              <w:t xml:space="preserve">NSWCR ARtD </w:t>
            </w:r>
            <w:r w:rsidRPr="00022DBC">
              <w:rPr>
                <w:rFonts w:ascii="Public Sans" w:hAnsi="Public Sans"/>
                <w:color w:val="auto"/>
              </w:rPr>
              <w:t>captures all r</w:t>
            </w:r>
            <w:r w:rsidR="00865722" w:rsidRPr="00022DBC">
              <w:rPr>
                <w:rFonts w:ascii="Public Sans" w:hAnsi="Public Sans"/>
                <w:color w:val="auto"/>
              </w:rPr>
              <w:t>adiation therapy</w:t>
            </w:r>
            <w:r w:rsidRPr="00022DBC">
              <w:rPr>
                <w:rFonts w:ascii="Public Sans" w:hAnsi="Public Sans"/>
                <w:color w:val="auto"/>
              </w:rPr>
              <w:t xml:space="preserve"> treatments for cancer in radiation oncology centres and hospitals in NSW public and private facilities.</w:t>
            </w:r>
          </w:p>
        </w:tc>
      </w:tr>
      <w:tr w:rsidR="00B63D9C" w:rsidRPr="00022DBC" w14:paraId="576AF190" w14:textId="77777777" w:rsidTr="00022DBC">
        <w:tc>
          <w:tcPr>
            <w:tcW w:w="2057" w:type="pct"/>
          </w:tcPr>
          <w:p w14:paraId="2F2A1C2C" w14:textId="7CCE99D4" w:rsidR="00B63D9C" w:rsidRPr="00022DBC" w:rsidRDefault="00B63D9C" w:rsidP="002478C2">
            <w:pPr>
              <w:spacing w:afterLines="100" w:after="240" w:line="288" w:lineRule="auto"/>
              <w:rPr>
                <w:rFonts w:ascii="Public Sans" w:hAnsi="Public Sans"/>
                <w:b/>
                <w:bCs/>
                <w:color w:val="auto"/>
              </w:rPr>
            </w:pPr>
            <w:r w:rsidRPr="00022DBC">
              <w:rPr>
                <w:rFonts w:ascii="Public Sans" w:hAnsi="Public Sans"/>
                <w:b/>
                <w:bCs/>
                <w:color w:val="auto"/>
              </w:rPr>
              <w:t>Date</w:t>
            </w:r>
            <w:r w:rsidR="00A3506A" w:rsidRPr="00022DBC">
              <w:rPr>
                <w:rFonts w:ascii="Public Sans" w:hAnsi="Public Sans"/>
                <w:b/>
                <w:bCs/>
                <w:color w:val="auto"/>
              </w:rPr>
              <w:t xml:space="preserve"> </w:t>
            </w:r>
            <w:r w:rsidR="00784B4B" w:rsidRPr="00022DBC">
              <w:rPr>
                <w:rFonts w:ascii="Public Sans" w:hAnsi="Public Sans"/>
                <w:b/>
                <w:bCs/>
                <w:color w:val="auto"/>
              </w:rPr>
              <w:t>last updated</w:t>
            </w:r>
          </w:p>
        </w:tc>
        <w:tc>
          <w:tcPr>
            <w:tcW w:w="2943" w:type="pct"/>
          </w:tcPr>
          <w:p w14:paraId="7D87A251" w14:textId="57801133" w:rsidR="00B63D9C" w:rsidRPr="00022DBC" w:rsidRDefault="007811B4" w:rsidP="002478C2">
            <w:pPr>
              <w:spacing w:afterLines="100" w:after="240" w:line="288" w:lineRule="auto"/>
              <w:rPr>
                <w:rFonts w:ascii="Public Sans" w:hAnsi="Public Sans"/>
                <w:i/>
                <w:vanish/>
                <w:color w:val="auto"/>
              </w:rPr>
            </w:pPr>
            <w:r w:rsidRPr="00022DBC">
              <w:rPr>
                <w:rFonts w:ascii="Public Sans" w:hAnsi="Public Sans"/>
                <w:color w:val="auto"/>
              </w:rPr>
              <w:t>17 August</w:t>
            </w:r>
            <w:r w:rsidR="001C0E79" w:rsidRPr="00022DBC">
              <w:rPr>
                <w:rFonts w:ascii="Public Sans" w:hAnsi="Public Sans"/>
                <w:color w:val="auto"/>
              </w:rPr>
              <w:t xml:space="preserve"> </w:t>
            </w:r>
            <w:r w:rsidR="002F2505" w:rsidRPr="00022DBC">
              <w:rPr>
                <w:rFonts w:ascii="Public Sans" w:hAnsi="Public Sans"/>
                <w:color w:val="auto"/>
              </w:rPr>
              <w:t>2023</w:t>
            </w:r>
          </w:p>
        </w:tc>
      </w:tr>
      <w:tr w:rsidR="00B63D9C" w:rsidRPr="00022DBC" w14:paraId="6CC2A9E7" w14:textId="77777777" w:rsidTr="00022DBC">
        <w:tc>
          <w:tcPr>
            <w:tcW w:w="2057" w:type="pct"/>
          </w:tcPr>
          <w:p w14:paraId="2410533A" w14:textId="7DEA584E" w:rsidR="00B63D9C" w:rsidRPr="00022DBC" w:rsidRDefault="00C52EBE" w:rsidP="002478C2">
            <w:pPr>
              <w:spacing w:afterLines="100" w:after="240" w:line="288" w:lineRule="auto"/>
              <w:rPr>
                <w:rFonts w:ascii="Public Sans" w:hAnsi="Public Sans"/>
                <w:b/>
                <w:bCs/>
                <w:color w:val="auto"/>
              </w:rPr>
            </w:pPr>
            <w:r w:rsidRPr="00022DBC">
              <w:rPr>
                <w:rFonts w:ascii="Public Sans" w:hAnsi="Public Sans"/>
                <w:b/>
                <w:bCs/>
                <w:color w:val="auto"/>
              </w:rPr>
              <w:t>Organisation</w:t>
            </w:r>
          </w:p>
        </w:tc>
        <w:tc>
          <w:tcPr>
            <w:tcW w:w="2943" w:type="pct"/>
          </w:tcPr>
          <w:p w14:paraId="21559F08" w14:textId="5B4E02BE" w:rsidR="00144F17" w:rsidRPr="00022DBC" w:rsidRDefault="00144F17" w:rsidP="002478C2">
            <w:pPr>
              <w:spacing w:afterLines="100" w:after="240" w:line="288" w:lineRule="auto"/>
              <w:rPr>
                <w:rFonts w:ascii="Public Sans" w:hAnsi="Public Sans"/>
                <w:color w:val="auto"/>
              </w:rPr>
            </w:pPr>
            <w:r w:rsidRPr="00022DBC">
              <w:rPr>
                <w:rFonts w:ascii="Public Sans" w:hAnsi="Public Sans"/>
                <w:color w:val="auto"/>
              </w:rPr>
              <w:t>Cancer Institute</w:t>
            </w:r>
            <w:r w:rsidR="00AD073A" w:rsidRPr="00022DBC">
              <w:rPr>
                <w:rFonts w:ascii="Public Sans" w:hAnsi="Public Sans"/>
                <w:color w:val="auto"/>
              </w:rPr>
              <w:t xml:space="preserve"> NSW</w:t>
            </w:r>
            <w:r w:rsidR="00C52EBE" w:rsidRPr="00022DBC">
              <w:rPr>
                <w:rFonts w:ascii="Public Sans" w:hAnsi="Public Sans"/>
                <w:color w:val="auto"/>
              </w:rPr>
              <w:t xml:space="preserve"> (Institute)</w:t>
            </w:r>
          </w:p>
        </w:tc>
      </w:tr>
      <w:tr w:rsidR="003E1682" w:rsidRPr="00022DBC" w14:paraId="13CF47B5" w14:textId="77777777" w:rsidTr="00022DBC">
        <w:tc>
          <w:tcPr>
            <w:tcW w:w="2057" w:type="pct"/>
          </w:tcPr>
          <w:p w14:paraId="7DE15B48" w14:textId="79879A34" w:rsidR="003E1682" w:rsidRPr="00022DBC" w:rsidRDefault="00E04B02" w:rsidP="002478C2">
            <w:pPr>
              <w:spacing w:afterLines="100" w:after="240" w:line="288" w:lineRule="auto"/>
              <w:rPr>
                <w:rFonts w:ascii="Public Sans" w:hAnsi="Public Sans"/>
                <w:b/>
                <w:bCs/>
                <w:color w:val="auto"/>
              </w:rPr>
            </w:pPr>
            <w:r w:rsidRPr="00022DBC">
              <w:rPr>
                <w:rFonts w:ascii="Public Sans" w:hAnsi="Public Sans"/>
                <w:b/>
                <w:bCs/>
                <w:color w:val="auto"/>
              </w:rPr>
              <w:t>Sponsor</w:t>
            </w:r>
          </w:p>
        </w:tc>
        <w:tc>
          <w:tcPr>
            <w:tcW w:w="2943" w:type="pct"/>
          </w:tcPr>
          <w:p w14:paraId="4977CBB9" w14:textId="7A748466" w:rsidR="003E1682" w:rsidRPr="00022DBC" w:rsidRDefault="00AD073A" w:rsidP="002478C2">
            <w:pPr>
              <w:spacing w:afterLines="100" w:after="240" w:line="288" w:lineRule="auto"/>
              <w:rPr>
                <w:rFonts w:ascii="Public Sans" w:hAnsi="Public Sans"/>
                <w:i/>
                <w:vanish/>
                <w:color w:val="auto"/>
              </w:rPr>
            </w:pPr>
            <w:r w:rsidRPr="00022DBC">
              <w:rPr>
                <w:rFonts w:ascii="Public Sans" w:hAnsi="Public Sans"/>
                <w:color w:val="auto"/>
              </w:rPr>
              <w:t>Chief Cancer Officer and Chief Executive Officer, Cancer Institute NSW </w:t>
            </w:r>
          </w:p>
        </w:tc>
      </w:tr>
      <w:tr w:rsidR="00E04B02" w:rsidRPr="00022DBC" w14:paraId="2459AD5D" w14:textId="77777777" w:rsidTr="00022DBC">
        <w:tc>
          <w:tcPr>
            <w:tcW w:w="2057" w:type="pct"/>
          </w:tcPr>
          <w:p w14:paraId="0367AE50" w14:textId="13A7A3D1" w:rsidR="00E04B02" w:rsidRPr="00022DBC" w:rsidRDefault="00E04B02" w:rsidP="002478C2">
            <w:pPr>
              <w:spacing w:afterLines="100" w:after="240" w:line="288" w:lineRule="auto"/>
              <w:rPr>
                <w:rFonts w:ascii="Public Sans" w:hAnsi="Public Sans"/>
                <w:b/>
                <w:bCs/>
                <w:color w:val="auto"/>
              </w:rPr>
            </w:pPr>
            <w:r w:rsidRPr="00022DBC">
              <w:rPr>
                <w:rFonts w:ascii="Public Sans" w:hAnsi="Public Sans"/>
                <w:b/>
                <w:bCs/>
                <w:color w:val="auto"/>
              </w:rPr>
              <w:t xml:space="preserve">Steward </w:t>
            </w:r>
          </w:p>
        </w:tc>
        <w:tc>
          <w:tcPr>
            <w:tcW w:w="2943" w:type="pct"/>
          </w:tcPr>
          <w:p w14:paraId="3B96D442" w14:textId="04E6CDB5" w:rsidR="00E04B02" w:rsidRPr="00022DBC" w:rsidRDefault="00D070E6" w:rsidP="002478C2">
            <w:pPr>
              <w:spacing w:afterLines="100" w:after="240" w:line="288" w:lineRule="auto"/>
              <w:rPr>
                <w:rFonts w:ascii="Public Sans" w:hAnsi="Public Sans"/>
                <w:color w:val="auto"/>
              </w:rPr>
            </w:pPr>
            <w:r w:rsidRPr="00022DBC">
              <w:rPr>
                <w:rFonts w:ascii="Public Sans" w:hAnsi="Public Sans"/>
                <w:color w:val="auto"/>
              </w:rPr>
              <w:t>Penny Perry, Data Quality Manager, Clinical Data Collections, Cancer Institute NSW </w:t>
            </w:r>
          </w:p>
        </w:tc>
      </w:tr>
      <w:tr w:rsidR="00B717CA" w:rsidRPr="00022DBC" w14:paraId="6AEC11DF" w14:textId="77777777" w:rsidTr="00022DBC">
        <w:tc>
          <w:tcPr>
            <w:tcW w:w="2057" w:type="pct"/>
          </w:tcPr>
          <w:p w14:paraId="040F3B76" w14:textId="3FC9A1DD" w:rsidR="00B717CA" w:rsidRPr="00022DBC" w:rsidRDefault="00266D01" w:rsidP="002478C2">
            <w:pPr>
              <w:spacing w:afterLines="100" w:after="240" w:line="288" w:lineRule="auto"/>
              <w:rPr>
                <w:rFonts w:ascii="Public Sans" w:hAnsi="Public Sans"/>
                <w:b/>
                <w:bCs/>
                <w:color w:val="auto"/>
              </w:rPr>
            </w:pPr>
            <w:hyperlink r:id="rId12" w:history="1">
              <w:r w:rsidR="00E04B02" w:rsidRPr="00022DBC">
                <w:rPr>
                  <w:rFonts w:ascii="Public Sans" w:hAnsi="Public Sans"/>
                  <w:b/>
                  <w:bCs/>
                  <w:color w:val="auto"/>
                </w:rPr>
                <w:t>C</w:t>
              </w:r>
              <w:r w:rsidR="00B717CA" w:rsidRPr="00022DBC">
                <w:rPr>
                  <w:rFonts w:ascii="Public Sans" w:hAnsi="Public Sans"/>
                  <w:b/>
                  <w:bCs/>
                  <w:color w:val="auto"/>
                </w:rPr>
                <w:t>ustodian</w:t>
              </w:r>
            </w:hyperlink>
          </w:p>
        </w:tc>
        <w:tc>
          <w:tcPr>
            <w:tcW w:w="2943" w:type="pct"/>
          </w:tcPr>
          <w:p w14:paraId="5768CF78" w14:textId="1312F343" w:rsidR="00B717CA" w:rsidRPr="00022DBC" w:rsidRDefault="00AA7B8E" w:rsidP="002478C2">
            <w:pPr>
              <w:spacing w:afterLines="100" w:after="240" w:line="288" w:lineRule="auto"/>
              <w:rPr>
                <w:rFonts w:ascii="Public Sans" w:hAnsi="Public Sans"/>
                <w:color w:val="auto"/>
              </w:rPr>
            </w:pPr>
            <w:r w:rsidRPr="00022DBC">
              <w:rPr>
                <w:rFonts w:ascii="Public Sans" w:hAnsi="Public Sans"/>
                <w:color w:val="auto"/>
              </w:rPr>
              <w:t>Lisa McCallum</w:t>
            </w:r>
            <w:r w:rsidR="00BA5920" w:rsidRPr="00022DBC">
              <w:rPr>
                <w:rFonts w:ascii="Public Sans" w:hAnsi="Public Sans"/>
                <w:color w:val="auto"/>
              </w:rPr>
              <w:t xml:space="preserve">, </w:t>
            </w:r>
            <w:r w:rsidR="00DC457D" w:rsidRPr="00022DBC">
              <w:rPr>
                <w:rFonts w:ascii="Public Sans" w:hAnsi="Public Sans"/>
                <w:color w:val="auto"/>
              </w:rPr>
              <w:t>Manager, Data Governance</w:t>
            </w:r>
            <w:r w:rsidR="00BA5920" w:rsidRPr="00022DBC">
              <w:rPr>
                <w:rFonts w:ascii="Public Sans" w:hAnsi="Public Sans"/>
                <w:color w:val="auto"/>
              </w:rPr>
              <w:t>, Cancer Institute NSW</w:t>
            </w:r>
          </w:p>
        </w:tc>
      </w:tr>
      <w:tr w:rsidR="00B717CA" w:rsidRPr="00022DBC" w14:paraId="3F256FC8" w14:textId="77777777" w:rsidTr="00022DBC">
        <w:tc>
          <w:tcPr>
            <w:tcW w:w="2057" w:type="pct"/>
          </w:tcPr>
          <w:p w14:paraId="6B8804CB" w14:textId="1E8ACDD7" w:rsidR="00B717CA" w:rsidRPr="00022DBC" w:rsidRDefault="00B717CA" w:rsidP="002478C2">
            <w:pPr>
              <w:spacing w:afterLines="100" w:after="240" w:line="288" w:lineRule="auto"/>
              <w:rPr>
                <w:rFonts w:ascii="Public Sans" w:hAnsi="Public Sans"/>
                <w:b/>
                <w:bCs/>
                <w:color w:val="auto"/>
              </w:rPr>
            </w:pPr>
            <w:r w:rsidRPr="00022DBC">
              <w:rPr>
                <w:rFonts w:ascii="Public Sans" w:hAnsi="Public Sans"/>
                <w:b/>
                <w:bCs/>
                <w:color w:val="auto"/>
              </w:rPr>
              <w:t xml:space="preserve">Legislation and </w:t>
            </w:r>
            <w:r w:rsidR="00784B4B" w:rsidRPr="00022DBC">
              <w:rPr>
                <w:rFonts w:ascii="Public Sans" w:hAnsi="Public Sans"/>
                <w:b/>
                <w:bCs/>
                <w:color w:val="auto"/>
              </w:rPr>
              <w:t>authority</w:t>
            </w:r>
          </w:p>
        </w:tc>
        <w:tc>
          <w:tcPr>
            <w:tcW w:w="2943" w:type="pct"/>
          </w:tcPr>
          <w:p w14:paraId="702AA8FB" w14:textId="36D048B6" w:rsidR="00BA5920" w:rsidRPr="00022DBC" w:rsidRDefault="00BA5920" w:rsidP="002478C2">
            <w:pPr>
              <w:pStyle w:val="ListParagraph"/>
              <w:numPr>
                <w:ilvl w:val="0"/>
                <w:numId w:val="16"/>
              </w:numPr>
              <w:spacing w:afterLines="100" w:after="240" w:line="288" w:lineRule="auto"/>
              <w:rPr>
                <w:rFonts w:ascii="Public Sans" w:hAnsi="Public Sans"/>
                <w:color w:val="auto"/>
              </w:rPr>
            </w:pPr>
            <w:r w:rsidRPr="00022DBC">
              <w:rPr>
                <w:rFonts w:ascii="Public Sans" w:hAnsi="Public Sans"/>
                <w:color w:val="auto"/>
              </w:rPr>
              <w:t>Cancer Institute (NSW) Act 2003</w:t>
            </w:r>
          </w:p>
          <w:p w14:paraId="6F823C44" w14:textId="385798E3" w:rsidR="00BA5920" w:rsidRPr="00022DBC" w:rsidRDefault="00BA5920" w:rsidP="002478C2">
            <w:pPr>
              <w:pStyle w:val="ListParagraph"/>
              <w:numPr>
                <w:ilvl w:val="0"/>
                <w:numId w:val="16"/>
              </w:numPr>
              <w:spacing w:afterLines="100" w:after="240" w:line="288" w:lineRule="auto"/>
              <w:rPr>
                <w:rFonts w:ascii="Public Sans" w:hAnsi="Public Sans"/>
                <w:color w:val="auto"/>
              </w:rPr>
            </w:pPr>
            <w:r w:rsidRPr="00022DBC">
              <w:rPr>
                <w:rFonts w:ascii="Public Sans" w:hAnsi="Public Sans"/>
                <w:color w:val="auto"/>
              </w:rPr>
              <w:t>Public Health Act 2010</w:t>
            </w:r>
          </w:p>
          <w:p w14:paraId="41A271F2" w14:textId="77777777" w:rsidR="00BA5920" w:rsidRPr="00022DBC" w:rsidRDefault="00BA5920" w:rsidP="002478C2">
            <w:pPr>
              <w:pStyle w:val="ListParagraph"/>
              <w:numPr>
                <w:ilvl w:val="0"/>
                <w:numId w:val="16"/>
              </w:numPr>
              <w:spacing w:afterLines="100" w:after="240" w:line="288" w:lineRule="auto"/>
              <w:rPr>
                <w:rFonts w:ascii="Public Sans" w:hAnsi="Public Sans"/>
                <w:color w:val="auto"/>
              </w:rPr>
            </w:pPr>
            <w:r w:rsidRPr="00022DBC">
              <w:rPr>
                <w:rFonts w:ascii="Public Sans" w:hAnsi="Public Sans"/>
                <w:color w:val="auto"/>
              </w:rPr>
              <w:t>Privacy and Personal Information Protection Act 1998</w:t>
            </w:r>
          </w:p>
          <w:p w14:paraId="5C2CD648" w14:textId="63393AC4" w:rsidR="00B717CA" w:rsidRPr="00022DBC" w:rsidRDefault="00BA5920" w:rsidP="002478C2">
            <w:pPr>
              <w:pStyle w:val="ListParagraph"/>
              <w:numPr>
                <w:ilvl w:val="0"/>
                <w:numId w:val="16"/>
              </w:numPr>
              <w:spacing w:afterLines="100" w:after="240" w:line="288" w:lineRule="auto"/>
              <w:rPr>
                <w:rFonts w:ascii="Public Sans" w:hAnsi="Public Sans"/>
                <w:color w:val="auto"/>
              </w:rPr>
            </w:pPr>
            <w:r w:rsidRPr="00022DBC">
              <w:rPr>
                <w:rFonts w:ascii="Public Sans" w:hAnsi="Public Sans"/>
                <w:color w:val="auto"/>
              </w:rPr>
              <w:t>Health Records Information Privacy Act 2002</w:t>
            </w:r>
          </w:p>
        </w:tc>
      </w:tr>
      <w:tr w:rsidR="00B717CA" w:rsidRPr="00022DBC" w14:paraId="4A7DE691" w14:textId="77777777" w:rsidTr="00022DBC">
        <w:tc>
          <w:tcPr>
            <w:tcW w:w="2057" w:type="pct"/>
          </w:tcPr>
          <w:p w14:paraId="2341B4C7" w14:textId="06AF8AE0" w:rsidR="00B717CA" w:rsidRPr="00022DBC" w:rsidRDefault="00F706D7" w:rsidP="002478C2">
            <w:pPr>
              <w:spacing w:afterLines="100" w:after="240" w:line="288" w:lineRule="auto"/>
              <w:rPr>
                <w:rFonts w:ascii="Public Sans" w:hAnsi="Public Sans"/>
                <w:b/>
                <w:bCs/>
                <w:color w:val="auto"/>
              </w:rPr>
            </w:pPr>
            <w:r w:rsidRPr="00022DBC">
              <w:rPr>
                <w:rFonts w:ascii="Public Sans" w:hAnsi="Public Sans"/>
                <w:b/>
                <w:bCs/>
                <w:color w:val="auto"/>
              </w:rPr>
              <w:t>Data r</w:t>
            </w:r>
            <w:r w:rsidR="00784B4B" w:rsidRPr="00022DBC">
              <w:rPr>
                <w:rFonts w:ascii="Public Sans" w:hAnsi="Public Sans"/>
                <w:b/>
                <w:bCs/>
                <w:color w:val="auto"/>
              </w:rPr>
              <w:t xml:space="preserve">eference </w:t>
            </w:r>
            <w:bookmarkStart w:id="14" w:name="_Int_09FAfjza"/>
            <w:r w:rsidR="00784B4B" w:rsidRPr="00022DBC">
              <w:rPr>
                <w:rFonts w:ascii="Public Sans" w:hAnsi="Public Sans"/>
                <w:b/>
                <w:bCs/>
                <w:color w:val="auto"/>
              </w:rPr>
              <w:t>period</w:t>
            </w:r>
            <w:bookmarkEnd w:id="14"/>
          </w:p>
        </w:tc>
        <w:tc>
          <w:tcPr>
            <w:tcW w:w="2943" w:type="pct"/>
          </w:tcPr>
          <w:p w14:paraId="2AC108DE" w14:textId="6BCB21C6" w:rsidR="00B717CA" w:rsidRPr="00022DBC" w:rsidRDefault="00A61D08" w:rsidP="002478C2">
            <w:pPr>
              <w:spacing w:afterLines="100" w:after="240" w:line="288" w:lineRule="auto"/>
              <w:rPr>
                <w:rFonts w:ascii="Public Sans" w:hAnsi="Public Sans"/>
                <w:color w:val="auto"/>
              </w:rPr>
            </w:pPr>
            <w:r w:rsidRPr="00022DBC">
              <w:rPr>
                <w:rFonts w:ascii="Public Sans" w:hAnsi="Public Sans"/>
                <w:color w:val="auto"/>
              </w:rPr>
              <w:t xml:space="preserve">From </w:t>
            </w:r>
            <w:r w:rsidR="00BA5920" w:rsidRPr="00022DBC">
              <w:rPr>
                <w:rFonts w:ascii="Public Sans" w:hAnsi="Public Sans"/>
                <w:color w:val="auto"/>
              </w:rPr>
              <w:t>01 January 2013</w:t>
            </w:r>
            <w:r w:rsidR="0018445F" w:rsidRPr="00022DBC">
              <w:rPr>
                <w:rFonts w:ascii="Public Sans" w:hAnsi="Public Sans"/>
                <w:color w:val="auto"/>
              </w:rPr>
              <w:t xml:space="preserve"> </w:t>
            </w:r>
            <w:r w:rsidR="00106970" w:rsidRPr="00022DBC">
              <w:rPr>
                <w:rFonts w:ascii="Public Sans" w:hAnsi="Public Sans"/>
                <w:color w:val="auto"/>
              </w:rPr>
              <w:t xml:space="preserve"> onwards</w:t>
            </w:r>
          </w:p>
        </w:tc>
      </w:tr>
      <w:tr w:rsidR="00B51D01" w:rsidRPr="00022DBC" w14:paraId="1B48723D" w14:textId="77777777" w:rsidTr="00022DBC">
        <w:tc>
          <w:tcPr>
            <w:tcW w:w="2057" w:type="pct"/>
          </w:tcPr>
          <w:p w14:paraId="4AF35874" w14:textId="3C1B5610" w:rsidR="00B51D01" w:rsidRPr="00022DBC" w:rsidRDefault="009D21D8" w:rsidP="002478C2">
            <w:pPr>
              <w:spacing w:afterLines="100" w:after="240" w:line="288" w:lineRule="auto"/>
              <w:rPr>
                <w:rFonts w:ascii="Public Sans" w:hAnsi="Public Sans"/>
                <w:b/>
                <w:bCs/>
              </w:rPr>
            </w:pPr>
            <w:r w:rsidRPr="00022DBC">
              <w:rPr>
                <w:rFonts w:ascii="Public Sans" w:hAnsi="Public Sans"/>
                <w:b/>
                <w:bCs/>
              </w:rPr>
              <w:t>S</w:t>
            </w:r>
            <w:r w:rsidR="00B51D01" w:rsidRPr="00022DBC">
              <w:rPr>
                <w:rFonts w:ascii="Public Sans" w:hAnsi="Public Sans"/>
                <w:b/>
                <w:bCs/>
              </w:rPr>
              <w:t xml:space="preserve">cheduled </w:t>
            </w:r>
            <w:r w:rsidR="00D86F90" w:rsidRPr="00022DBC">
              <w:rPr>
                <w:rFonts w:ascii="Public Sans" w:hAnsi="Public Sans"/>
                <w:b/>
                <w:bCs/>
              </w:rPr>
              <w:t xml:space="preserve">data </w:t>
            </w:r>
            <w:r w:rsidR="00B51D01" w:rsidRPr="00022DBC">
              <w:rPr>
                <w:rFonts w:ascii="Public Sans" w:hAnsi="Public Sans"/>
                <w:b/>
                <w:bCs/>
              </w:rPr>
              <w:t>release</w:t>
            </w:r>
          </w:p>
        </w:tc>
        <w:tc>
          <w:tcPr>
            <w:tcW w:w="2943" w:type="pct"/>
          </w:tcPr>
          <w:p w14:paraId="74953613" w14:textId="7B4E5E45" w:rsidR="00B51D01" w:rsidRPr="00022DBC" w:rsidRDefault="00701D21" w:rsidP="002478C2">
            <w:pPr>
              <w:spacing w:afterLines="100" w:after="240" w:line="288" w:lineRule="auto"/>
              <w:rPr>
                <w:rFonts w:ascii="Public Sans" w:hAnsi="Public Sans"/>
              </w:rPr>
            </w:pPr>
            <w:r w:rsidRPr="00022DBC">
              <w:rPr>
                <w:rFonts w:ascii="Public Sans" w:hAnsi="Public Sans"/>
              </w:rPr>
              <w:t>Q2 annually</w:t>
            </w:r>
          </w:p>
        </w:tc>
      </w:tr>
      <w:tr w:rsidR="00B717CA" w:rsidRPr="00022DBC" w14:paraId="77BE8DA9" w14:textId="77777777" w:rsidTr="00022DBC">
        <w:tc>
          <w:tcPr>
            <w:tcW w:w="2057" w:type="pct"/>
          </w:tcPr>
          <w:p w14:paraId="5B03322C" w14:textId="0523CCEE" w:rsidR="00B717CA" w:rsidRPr="00022DBC" w:rsidRDefault="00622421" w:rsidP="002478C2">
            <w:pPr>
              <w:spacing w:afterLines="100" w:after="240" w:line="288" w:lineRule="auto"/>
              <w:rPr>
                <w:rFonts w:ascii="Public Sans" w:hAnsi="Public Sans"/>
                <w:b/>
                <w:bCs/>
                <w:color w:val="auto"/>
              </w:rPr>
            </w:pPr>
            <w:r w:rsidRPr="00022DBC">
              <w:rPr>
                <w:rFonts w:ascii="Public Sans" w:hAnsi="Public Sans"/>
                <w:b/>
                <w:bCs/>
                <w:color w:val="auto"/>
              </w:rPr>
              <w:t>Data update frequency</w:t>
            </w:r>
          </w:p>
        </w:tc>
        <w:tc>
          <w:tcPr>
            <w:tcW w:w="2943" w:type="pct"/>
          </w:tcPr>
          <w:p w14:paraId="24A8B899" w14:textId="4C9EFCA8" w:rsidR="00B717CA" w:rsidRPr="00022DBC" w:rsidRDefault="00393C15" w:rsidP="002478C2">
            <w:pPr>
              <w:spacing w:afterLines="100" w:after="240" w:line="288" w:lineRule="auto"/>
              <w:rPr>
                <w:rFonts w:ascii="Public Sans" w:hAnsi="Public Sans"/>
                <w:color w:val="auto"/>
              </w:rPr>
            </w:pPr>
            <w:r w:rsidRPr="00022DBC">
              <w:rPr>
                <w:rFonts w:ascii="Public Sans" w:hAnsi="Public Sans"/>
                <w:color w:val="auto"/>
              </w:rPr>
              <w:t>Quarterly</w:t>
            </w:r>
            <w:r w:rsidR="005705E0" w:rsidRPr="00022DBC">
              <w:rPr>
                <w:rFonts w:ascii="Public Sans" w:hAnsi="Public Sans"/>
                <w:color w:val="auto"/>
              </w:rPr>
              <w:t xml:space="preserve"> (March, June, September, December)</w:t>
            </w:r>
            <w:r w:rsidR="00A51531" w:rsidRPr="00022DBC">
              <w:rPr>
                <w:rFonts w:ascii="Public Sans" w:hAnsi="Public Sans"/>
                <w:color w:val="auto"/>
              </w:rPr>
              <w:t xml:space="preserve"> </w:t>
            </w:r>
          </w:p>
        </w:tc>
      </w:tr>
      <w:tr w:rsidR="00B717CA" w:rsidRPr="00022DBC" w14:paraId="01D35887" w14:textId="77777777" w:rsidTr="00022DBC">
        <w:tc>
          <w:tcPr>
            <w:tcW w:w="2057" w:type="pct"/>
          </w:tcPr>
          <w:p w14:paraId="644D828E" w14:textId="2F6EB7A1" w:rsidR="00B717CA" w:rsidRPr="00022DBC" w:rsidRDefault="00105083" w:rsidP="002478C2">
            <w:pPr>
              <w:spacing w:afterLines="100" w:after="240" w:line="288" w:lineRule="auto"/>
              <w:rPr>
                <w:rFonts w:ascii="Public Sans" w:hAnsi="Public Sans"/>
                <w:b/>
                <w:bCs/>
                <w:color w:val="auto"/>
              </w:rPr>
            </w:pPr>
            <w:r w:rsidRPr="00022DBC">
              <w:rPr>
                <w:rFonts w:ascii="Public Sans" w:hAnsi="Public Sans"/>
                <w:b/>
                <w:bCs/>
                <w:color w:val="auto"/>
              </w:rPr>
              <w:t>Data type</w:t>
            </w:r>
          </w:p>
        </w:tc>
        <w:tc>
          <w:tcPr>
            <w:tcW w:w="2943" w:type="pct"/>
          </w:tcPr>
          <w:p w14:paraId="0C966CA9" w14:textId="2A45F82D" w:rsidR="00B717CA" w:rsidRPr="00022DBC" w:rsidRDefault="004C0B3D" w:rsidP="002478C2">
            <w:pPr>
              <w:spacing w:afterLines="100" w:after="240" w:line="288" w:lineRule="auto"/>
              <w:rPr>
                <w:rFonts w:ascii="Public Sans" w:hAnsi="Public Sans"/>
                <w:color w:val="auto"/>
              </w:rPr>
            </w:pPr>
            <w:r w:rsidRPr="00022DBC">
              <w:rPr>
                <w:rFonts w:ascii="Public Sans" w:hAnsi="Public Sans"/>
                <w:color w:val="auto"/>
              </w:rPr>
              <w:t>U</w:t>
            </w:r>
            <w:r w:rsidR="001E2EC2" w:rsidRPr="00022DBC">
              <w:rPr>
                <w:rFonts w:ascii="Public Sans" w:hAnsi="Public Sans"/>
                <w:color w:val="auto"/>
              </w:rPr>
              <w:t>nit record data</w:t>
            </w:r>
          </w:p>
        </w:tc>
      </w:tr>
      <w:tr w:rsidR="00B717CA" w:rsidRPr="00022DBC" w14:paraId="729C75B9" w14:textId="77777777" w:rsidTr="00022DBC">
        <w:tblPrEx>
          <w:tblLook w:val="04A0" w:firstRow="1" w:lastRow="0" w:firstColumn="1" w:lastColumn="0" w:noHBand="0" w:noVBand="1"/>
        </w:tblPrEx>
        <w:tc>
          <w:tcPr>
            <w:tcW w:w="2057" w:type="pct"/>
          </w:tcPr>
          <w:p w14:paraId="7A8974F4" w14:textId="72C87EC8" w:rsidR="00B717CA" w:rsidRPr="00022DBC" w:rsidRDefault="00B717CA" w:rsidP="002478C2">
            <w:pPr>
              <w:spacing w:afterLines="100" w:after="240" w:line="288" w:lineRule="auto"/>
              <w:rPr>
                <w:rFonts w:ascii="Public Sans" w:hAnsi="Public Sans"/>
                <w:b/>
                <w:bCs/>
                <w:color w:val="auto"/>
              </w:rPr>
            </w:pPr>
            <w:r w:rsidRPr="00022DBC">
              <w:rPr>
                <w:rFonts w:ascii="Public Sans" w:hAnsi="Public Sans"/>
                <w:b/>
                <w:bCs/>
                <w:color w:val="auto"/>
              </w:rPr>
              <w:t xml:space="preserve">Privacy and </w:t>
            </w:r>
            <w:r w:rsidR="00784B4B" w:rsidRPr="00022DBC">
              <w:rPr>
                <w:rFonts w:ascii="Public Sans" w:hAnsi="Public Sans"/>
                <w:b/>
                <w:bCs/>
                <w:color w:val="auto"/>
              </w:rPr>
              <w:t xml:space="preserve">confidentiality </w:t>
            </w:r>
          </w:p>
        </w:tc>
        <w:tc>
          <w:tcPr>
            <w:tcW w:w="2943" w:type="pct"/>
          </w:tcPr>
          <w:p w14:paraId="11869205" w14:textId="5212679E" w:rsidR="00B70F35" w:rsidRPr="00022DBC" w:rsidRDefault="00B70F35" w:rsidP="002478C2">
            <w:pPr>
              <w:spacing w:afterLines="100" w:after="240" w:line="288" w:lineRule="auto"/>
              <w:rPr>
                <w:rFonts w:ascii="Public Sans" w:hAnsi="Public Sans"/>
                <w:vanish/>
                <w:color w:val="auto"/>
              </w:rPr>
            </w:pPr>
            <w:r w:rsidRPr="00022DBC">
              <w:rPr>
                <w:rFonts w:ascii="Public Sans" w:hAnsi="Public Sans"/>
                <w:color w:val="auto"/>
              </w:rPr>
              <w:t xml:space="preserve">Data will be used and disclosed in accordance with the </w:t>
            </w:r>
            <w:hyperlink r:id="rId13">
              <w:r w:rsidRPr="00022DBC">
                <w:rPr>
                  <w:rFonts w:ascii="Public Sans" w:hAnsi="Public Sans"/>
                  <w:color w:val="auto"/>
                </w:rPr>
                <w:t>Privacy and Personal Information Protection Act (</w:t>
              </w:r>
            </w:hyperlink>
            <w:r w:rsidRPr="00022DBC">
              <w:rPr>
                <w:rFonts w:ascii="Public Sans" w:hAnsi="Public Sans"/>
                <w:color w:val="auto"/>
              </w:rPr>
              <w:t xml:space="preserve">PPIPA), Health Records and Information Privacy </w:t>
            </w:r>
            <w:r w:rsidR="58094C5F" w:rsidRPr="00022DBC">
              <w:rPr>
                <w:rFonts w:ascii="Public Sans" w:hAnsi="Public Sans"/>
                <w:color w:val="auto"/>
              </w:rPr>
              <w:t>Act (</w:t>
            </w:r>
            <w:r w:rsidRPr="00022DBC">
              <w:rPr>
                <w:rFonts w:ascii="Public Sans" w:hAnsi="Public Sans"/>
                <w:color w:val="auto"/>
              </w:rPr>
              <w:t xml:space="preserve">HRIPA) and </w:t>
            </w:r>
            <w:r w:rsidR="00784B4B" w:rsidRPr="00022DBC">
              <w:rPr>
                <w:rFonts w:ascii="Public Sans" w:hAnsi="Public Sans"/>
                <w:color w:val="auto"/>
              </w:rPr>
              <w:t xml:space="preserve">NSW </w:t>
            </w:r>
            <w:r w:rsidRPr="00022DBC">
              <w:rPr>
                <w:rFonts w:ascii="Public Sans" w:hAnsi="Public Sans"/>
                <w:color w:val="auto"/>
              </w:rPr>
              <w:t xml:space="preserve">Ministry of Health </w:t>
            </w:r>
            <w:r w:rsidR="00684BE3" w:rsidRPr="00022DBC">
              <w:rPr>
                <w:rFonts w:ascii="Public Sans" w:hAnsi="Public Sans"/>
                <w:color w:val="auto"/>
              </w:rPr>
              <w:t>p</w:t>
            </w:r>
            <w:r w:rsidRPr="00022DBC">
              <w:rPr>
                <w:rFonts w:ascii="Public Sans" w:hAnsi="Public Sans"/>
                <w:color w:val="auto"/>
              </w:rPr>
              <w:t>olicies.</w:t>
            </w:r>
          </w:p>
        </w:tc>
      </w:tr>
      <w:tr w:rsidR="00D14EB7" w:rsidRPr="00022DBC" w14:paraId="685C0FD4" w14:textId="77777777" w:rsidTr="00022DBC">
        <w:tblPrEx>
          <w:tblLook w:val="04A0" w:firstRow="1" w:lastRow="0" w:firstColumn="1" w:lastColumn="0" w:noHBand="0" w:noVBand="1"/>
        </w:tblPrEx>
        <w:tc>
          <w:tcPr>
            <w:tcW w:w="2057" w:type="pct"/>
          </w:tcPr>
          <w:p w14:paraId="38D30A61" w14:textId="00B77380" w:rsidR="00D14EB7" w:rsidRPr="00022DBC" w:rsidRDefault="00D14EB7" w:rsidP="002478C2">
            <w:pPr>
              <w:spacing w:afterLines="100" w:after="240" w:line="288" w:lineRule="auto"/>
              <w:rPr>
                <w:rFonts w:ascii="Public Sans" w:hAnsi="Public Sans"/>
                <w:b/>
                <w:bCs/>
                <w:color w:val="auto"/>
              </w:rPr>
            </w:pPr>
            <w:r w:rsidRPr="00022DBC">
              <w:rPr>
                <w:rFonts w:ascii="Public Sans" w:hAnsi="Public Sans"/>
                <w:b/>
                <w:bCs/>
                <w:color w:val="auto"/>
              </w:rPr>
              <w:t xml:space="preserve">Data </w:t>
            </w:r>
            <w:r w:rsidR="00784B4B" w:rsidRPr="00022DBC">
              <w:rPr>
                <w:rFonts w:ascii="Public Sans" w:hAnsi="Public Sans"/>
                <w:b/>
                <w:bCs/>
                <w:color w:val="auto"/>
              </w:rPr>
              <w:t>asset version number</w:t>
            </w:r>
          </w:p>
        </w:tc>
        <w:tc>
          <w:tcPr>
            <w:tcW w:w="2943" w:type="pct"/>
          </w:tcPr>
          <w:p w14:paraId="13420F92" w14:textId="5AA77A23" w:rsidR="00716B02" w:rsidRPr="00022DBC" w:rsidRDefault="00FC3A45" w:rsidP="002478C2">
            <w:pPr>
              <w:spacing w:afterLines="100" w:after="240" w:line="288" w:lineRule="auto"/>
              <w:rPr>
                <w:rFonts w:ascii="Public Sans" w:hAnsi="Public Sans"/>
                <w:color w:val="auto"/>
              </w:rPr>
            </w:pPr>
            <w:r w:rsidRPr="00022DBC">
              <w:rPr>
                <w:rFonts w:ascii="Public Sans" w:hAnsi="Public Sans"/>
                <w:color w:val="auto"/>
              </w:rPr>
              <w:t xml:space="preserve">Version </w:t>
            </w:r>
            <w:r w:rsidR="00725E30" w:rsidRPr="00022DBC">
              <w:rPr>
                <w:rFonts w:ascii="Public Sans" w:hAnsi="Public Sans"/>
                <w:color w:val="auto"/>
              </w:rPr>
              <w:t>1.0</w:t>
            </w:r>
          </w:p>
        </w:tc>
      </w:tr>
      <w:tr w:rsidR="00D14EB7" w:rsidRPr="00022DBC" w14:paraId="1F989531" w14:textId="77777777" w:rsidTr="00022DBC">
        <w:tblPrEx>
          <w:tblLook w:val="04A0" w:firstRow="1" w:lastRow="0" w:firstColumn="1" w:lastColumn="0" w:noHBand="0" w:noVBand="1"/>
        </w:tblPrEx>
        <w:trPr>
          <w:trHeight w:val="465"/>
        </w:trPr>
        <w:tc>
          <w:tcPr>
            <w:tcW w:w="2057" w:type="pct"/>
          </w:tcPr>
          <w:p w14:paraId="7D469D75" w14:textId="7B0C93CC" w:rsidR="00D14EB7" w:rsidRPr="00022DBC" w:rsidRDefault="00D14EB7" w:rsidP="002478C2">
            <w:pPr>
              <w:spacing w:afterLines="100" w:after="240" w:line="288" w:lineRule="auto"/>
              <w:rPr>
                <w:rFonts w:ascii="Public Sans" w:hAnsi="Public Sans"/>
                <w:b/>
                <w:bCs/>
                <w:color w:val="auto"/>
              </w:rPr>
            </w:pPr>
            <w:r w:rsidRPr="00022DBC">
              <w:rPr>
                <w:rFonts w:ascii="Public Sans" w:hAnsi="Public Sans"/>
                <w:b/>
                <w:bCs/>
                <w:color w:val="auto"/>
              </w:rPr>
              <w:t xml:space="preserve">Data Quality Statement </w:t>
            </w:r>
            <w:r w:rsidR="00784B4B" w:rsidRPr="00022DBC">
              <w:rPr>
                <w:rFonts w:ascii="Public Sans" w:hAnsi="Public Sans"/>
                <w:b/>
                <w:bCs/>
                <w:color w:val="auto"/>
              </w:rPr>
              <w:t xml:space="preserve">version number </w:t>
            </w:r>
          </w:p>
        </w:tc>
        <w:tc>
          <w:tcPr>
            <w:tcW w:w="2943" w:type="pct"/>
          </w:tcPr>
          <w:p w14:paraId="1913971B" w14:textId="300E0228" w:rsidR="00D14EB7" w:rsidRPr="00022DBC" w:rsidRDefault="00FC3A45" w:rsidP="002478C2">
            <w:pPr>
              <w:spacing w:afterLines="100" w:after="240" w:line="288" w:lineRule="auto"/>
              <w:rPr>
                <w:rFonts w:ascii="Public Sans" w:hAnsi="Public Sans"/>
                <w:i/>
                <w:vanish/>
                <w:color w:val="auto"/>
              </w:rPr>
            </w:pPr>
            <w:r w:rsidRPr="00022DBC">
              <w:rPr>
                <w:rFonts w:ascii="Public Sans" w:hAnsi="Public Sans"/>
                <w:color w:val="auto"/>
              </w:rPr>
              <w:t xml:space="preserve">Version </w:t>
            </w:r>
            <w:r w:rsidR="00784B4B" w:rsidRPr="00022DBC">
              <w:rPr>
                <w:rFonts w:ascii="Public Sans" w:hAnsi="Public Sans"/>
                <w:color w:val="auto"/>
              </w:rPr>
              <w:t>1</w:t>
            </w:r>
            <w:r w:rsidR="00252BBD" w:rsidRPr="00022DBC">
              <w:rPr>
                <w:rFonts w:ascii="Public Sans" w:hAnsi="Public Sans"/>
                <w:color w:val="auto"/>
              </w:rPr>
              <w:t>.0</w:t>
            </w:r>
          </w:p>
        </w:tc>
      </w:tr>
      <w:tr w:rsidR="48602E56" w:rsidRPr="00022DBC" w14:paraId="01E27BF5" w14:textId="77777777" w:rsidTr="00022DBC">
        <w:tblPrEx>
          <w:tblLook w:val="04A0" w:firstRow="1" w:lastRow="0" w:firstColumn="1" w:lastColumn="0" w:noHBand="0" w:noVBand="1"/>
        </w:tblPrEx>
        <w:trPr>
          <w:trHeight w:val="465"/>
        </w:trPr>
        <w:tc>
          <w:tcPr>
            <w:tcW w:w="2057" w:type="pct"/>
          </w:tcPr>
          <w:p w14:paraId="5F21DD67" w14:textId="48318E8F" w:rsidR="637E1874" w:rsidRPr="00022DBC" w:rsidRDefault="637E1874" w:rsidP="002478C2">
            <w:pPr>
              <w:spacing w:afterLines="100" w:after="240" w:line="288" w:lineRule="auto"/>
              <w:rPr>
                <w:rFonts w:ascii="Public Sans" w:hAnsi="Public Sans"/>
                <w:b/>
                <w:bCs/>
                <w:color w:val="auto"/>
              </w:rPr>
            </w:pPr>
            <w:r w:rsidRPr="00022DBC">
              <w:rPr>
                <w:rFonts w:ascii="Public Sans" w:hAnsi="Public Sans"/>
                <w:b/>
                <w:bCs/>
                <w:color w:val="auto"/>
              </w:rPr>
              <w:lastRenderedPageBreak/>
              <w:t>Identifiers for linkage</w:t>
            </w:r>
          </w:p>
        </w:tc>
        <w:tc>
          <w:tcPr>
            <w:tcW w:w="2943" w:type="pct"/>
          </w:tcPr>
          <w:p w14:paraId="6317D9F6" w14:textId="22362994" w:rsidR="637E1874" w:rsidRPr="00022DBC" w:rsidRDefault="00CE4230" w:rsidP="515752E7">
            <w:pPr>
              <w:spacing w:afterLines="100" w:after="240" w:line="288" w:lineRule="auto"/>
              <w:rPr>
                <w:rFonts w:ascii="Public Sans" w:hAnsi="Public Sans"/>
                <w:color w:val="auto"/>
              </w:rPr>
            </w:pPr>
            <w:r w:rsidRPr="00022DBC">
              <w:rPr>
                <w:rFonts w:ascii="Public Sans" w:eastAsiaTheme="minorEastAsia" w:hAnsi="Public Sans"/>
                <w:color w:val="auto"/>
              </w:rPr>
              <w:t>MRN(</w:t>
            </w:r>
            <w:proofErr w:type="spellStart"/>
            <w:r w:rsidR="00324A0B" w:rsidRPr="00022DBC">
              <w:rPr>
                <w:rFonts w:ascii="Public Sans" w:eastAsiaTheme="minorEastAsia" w:hAnsi="Public Sans"/>
                <w:color w:val="auto"/>
              </w:rPr>
              <w:t>MedicalRecordNum</w:t>
            </w:r>
            <w:r w:rsidRPr="00022DBC">
              <w:rPr>
                <w:rFonts w:ascii="Public Sans" w:eastAsiaTheme="minorEastAsia" w:hAnsi="Public Sans"/>
                <w:color w:val="auto"/>
              </w:rPr>
              <w:t>ber</w:t>
            </w:r>
            <w:proofErr w:type="spellEnd"/>
            <w:r w:rsidRPr="00022DBC">
              <w:rPr>
                <w:rFonts w:ascii="Public Sans" w:eastAsiaTheme="minorEastAsia" w:hAnsi="Public Sans"/>
                <w:color w:val="auto"/>
              </w:rPr>
              <w:t>)</w:t>
            </w:r>
            <w:r w:rsidR="00324A0B"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PatientAreaUniqueIdentifier</w:t>
            </w:r>
            <w:proofErr w:type="spellEnd"/>
            <w:r w:rsidR="00506EC4" w:rsidRPr="00022DBC">
              <w:rPr>
                <w:rFonts w:ascii="Public Sans" w:eastAsiaTheme="minorEastAsia" w:hAnsi="Public Sans"/>
                <w:color w:val="auto"/>
              </w:rPr>
              <w:t>,</w:t>
            </w:r>
            <w:r w:rsidR="6BE35B30" w:rsidRPr="00022DBC">
              <w:rPr>
                <w:rFonts w:ascii="Public Sans" w:eastAsiaTheme="minorEastAsia" w:hAnsi="Public Sans"/>
                <w:color w:val="auto"/>
              </w:rPr>
              <w:t xml:space="preserve"> </w:t>
            </w:r>
            <w:r w:rsidR="00506EC4" w:rsidRPr="00022DBC">
              <w:rPr>
                <w:rFonts w:ascii="Public Sans" w:eastAsiaTheme="minorEastAsia" w:hAnsi="Public Sans"/>
                <w:color w:val="auto"/>
              </w:rPr>
              <w:t>GivenName</w:t>
            </w:r>
            <w:r w:rsidR="07E8192E" w:rsidRPr="00022DBC">
              <w:rPr>
                <w:rFonts w:ascii="Public Sans" w:eastAsiaTheme="minorEastAsia" w:hAnsi="Public Sans"/>
                <w:color w:val="auto"/>
              </w:rPr>
              <w:t>1</w:t>
            </w:r>
            <w:r w:rsidR="00506EC4" w:rsidRPr="00022DBC">
              <w:rPr>
                <w:rFonts w:ascii="Public Sans" w:eastAsiaTheme="minorEastAsia" w:hAnsi="Public Sans"/>
                <w:color w:val="auto"/>
              </w:rPr>
              <w:t>, GivenName</w:t>
            </w:r>
            <w:r w:rsidR="119714CE" w:rsidRPr="00022DBC">
              <w:rPr>
                <w:rFonts w:ascii="Public Sans" w:eastAsiaTheme="minorEastAsia" w:hAnsi="Public Sans"/>
                <w:color w:val="auto"/>
              </w:rPr>
              <w:t>2</w:t>
            </w:r>
            <w:r w:rsidR="00506EC4" w:rsidRPr="00022DBC">
              <w:rPr>
                <w:rFonts w:ascii="Public Sans" w:eastAsiaTheme="minorEastAsia" w:hAnsi="Public Sans"/>
                <w:color w:val="auto"/>
              </w:rPr>
              <w:t xml:space="preserve">, Surname, Sex, </w:t>
            </w:r>
            <w:proofErr w:type="spellStart"/>
            <w:r w:rsidR="00506EC4" w:rsidRPr="00022DBC">
              <w:rPr>
                <w:rFonts w:ascii="Public Sans" w:eastAsiaTheme="minorEastAsia" w:hAnsi="Public Sans"/>
                <w:color w:val="auto"/>
              </w:rPr>
              <w:t>DateOfBirth</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URAStreet</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URASuburb</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URAPostcode</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URAState</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HospitalFacilityIdentifier</w:t>
            </w:r>
            <w:proofErr w:type="spellEnd"/>
            <w:r w:rsidR="00506EC4" w:rsidRPr="00022DBC">
              <w:rPr>
                <w:rFonts w:ascii="Public Sans" w:eastAsiaTheme="minorEastAsia" w:hAnsi="Public Sans"/>
                <w:color w:val="auto"/>
              </w:rPr>
              <w:t xml:space="preserve">, </w:t>
            </w:r>
            <w:proofErr w:type="spellStart"/>
            <w:r w:rsidR="00506EC4" w:rsidRPr="00022DBC">
              <w:rPr>
                <w:rFonts w:ascii="Public Sans" w:eastAsiaTheme="minorEastAsia" w:hAnsi="Public Sans"/>
                <w:color w:val="auto"/>
              </w:rPr>
              <w:t>TreatmentStartDate</w:t>
            </w:r>
            <w:proofErr w:type="spellEnd"/>
            <w:r w:rsidR="00920FEC" w:rsidRPr="00022DBC">
              <w:rPr>
                <w:rFonts w:ascii="Public Sans" w:eastAsiaTheme="minorEastAsia" w:hAnsi="Public Sans"/>
                <w:color w:val="auto"/>
              </w:rPr>
              <w:t xml:space="preserve">. </w:t>
            </w:r>
          </w:p>
        </w:tc>
      </w:tr>
    </w:tbl>
    <w:p w14:paraId="425FF1D6" w14:textId="62E447CD" w:rsidR="001A2B2A" w:rsidRPr="00022DBC" w:rsidRDefault="001A2B2A" w:rsidP="001A2B2A">
      <w:pPr>
        <w:spacing w:after="240" w:line="288" w:lineRule="auto"/>
        <w:rPr>
          <w:rFonts w:ascii="Public Sans" w:hAnsi="Public Sans"/>
          <w:b/>
          <w:color w:val="002664"/>
        </w:rPr>
      </w:pPr>
    </w:p>
    <w:p w14:paraId="5895DAE9" w14:textId="53201606" w:rsidR="008E3541" w:rsidRPr="00022DBC" w:rsidRDefault="00D16274" w:rsidP="001A2B2A">
      <w:pPr>
        <w:spacing w:after="240" w:line="288" w:lineRule="auto"/>
        <w:rPr>
          <w:rFonts w:ascii="Public Sans" w:hAnsi="Public Sans"/>
          <w:b/>
          <w:color w:val="002664"/>
          <w:sz w:val="24"/>
          <w:szCs w:val="24"/>
        </w:rPr>
      </w:pPr>
      <w:r w:rsidRPr="00022DBC">
        <w:rPr>
          <w:rFonts w:ascii="Public Sans" w:hAnsi="Public Sans"/>
          <w:b/>
          <w:color w:val="002664"/>
          <w:sz w:val="24"/>
          <w:szCs w:val="24"/>
        </w:rPr>
        <w:t>Abstract</w:t>
      </w:r>
    </w:p>
    <w:p w14:paraId="5CE964C1" w14:textId="6433D7E7" w:rsidR="004D6E98" w:rsidRPr="00022DBC" w:rsidRDefault="004D6E98" w:rsidP="00F40277">
      <w:pPr>
        <w:spacing w:after="240" w:line="288" w:lineRule="auto"/>
        <w:rPr>
          <w:rFonts w:ascii="Public Sans" w:hAnsi="Public Sans"/>
        </w:rPr>
      </w:pPr>
      <w:r w:rsidRPr="00022DBC">
        <w:rPr>
          <w:rFonts w:ascii="Public Sans" w:hAnsi="Public Sans"/>
        </w:rPr>
        <w:t xml:space="preserve">The </w:t>
      </w:r>
      <w:r w:rsidR="004F3764" w:rsidRPr="00022DBC">
        <w:rPr>
          <w:rFonts w:ascii="Public Sans" w:hAnsi="Public Sans"/>
        </w:rPr>
        <w:t xml:space="preserve">NSWCR ARtD </w:t>
      </w:r>
      <w:r w:rsidRPr="00022DBC">
        <w:rPr>
          <w:rFonts w:ascii="Public Sans" w:hAnsi="Public Sans"/>
        </w:rPr>
        <w:t xml:space="preserve">captures all radiotherapy treatments for </w:t>
      </w:r>
      <w:r w:rsidR="00CD782B" w:rsidRPr="00022DBC">
        <w:rPr>
          <w:rFonts w:ascii="Public Sans" w:hAnsi="Public Sans"/>
        </w:rPr>
        <w:t xml:space="preserve">notifiable </w:t>
      </w:r>
      <w:r w:rsidRPr="00022DBC">
        <w:rPr>
          <w:rFonts w:ascii="Public Sans" w:hAnsi="Public Sans"/>
        </w:rPr>
        <w:t>cancer</w:t>
      </w:r>
      <w:r w:rsidR="00CD782B" w:rsidRPr="00022DBC">
        <w:rPr>
          <w:rFonts w:ascii="Public Sans" w:hAnsi="Public Sans"/>
        </w:rPr>
        <w:t>s</w:t>
      </w:r>
      <w:r w:rsidR="00132C8C" w:rsidRPr="00022DBC">
        <w:rPr>
          <w:rFonts w:ascii="Public Sans" w:hAnsi="Public Sans"/>
        </w:rPr>
        <w:t xml:space="preserve"> treated</w:t>
      </w:r>
      <w:r w:rsidRPr="00022DBC">
        <w:rPr>
          <w:rFonts w:ascii="Public Sans" w:hAnsi="Public Sans"/>
        </w:rPr>
        <w:t xml:space="preserve"> in radiation oncology centres and hospitals in NSW public and private facilities for people who began a course of treatment </w:t>
      </w:r>
      <w:r w:rsidR="0069071E" w:rsidRPr="00022DBC">
        <w:rPr>
          <w:rFonts w:ascii="Public Sans" w:hAnsi="Public Sans"/>
        </w:rPr>
        <w:t xml:space="preserve">from </w:t>
      </w:r>
      <w:r w:rsidRPr="00022DBC">
        <w:rPr>
          <w:rFonts w:ascii="Public Sans" w:hAnsi="Public Sans"/>
        </w:rPr>
        <w:t>01 January 2013</w:t>
      </w:r>
      <w:r w:rsidR="00E820D5" w:rsidRPr="00022DBC">
        <w:rPr>
          <w:rFonts w:ascii="Public Sans" w:hAnsi="Public Sans"/>
        </w:rPr>
        <w:t>.</w:t>
      </w:r>
    </w:p>
    <w:p w14:paraId="6AC597D0" w14:textId="77BEB9A9" w:rsidR="004B2C5E" w:rsidRPr="00022DBC" w:rsidRDefault="004D6E98" w:rsidP="000E35A9">
      <w:pPr>
        <w:spacing w:after="240" w:line="288" w:lineRule="auto"/>
        <w:rPr>
          <w:rFonts w:ascii="Public Sans" w:hAnsi="Public Sans"/>
        </w:rPr>
      </w:pPr>
      <w:r w:rsidRPr="00022DBC">
        <w:rPr>
          <w:rFonts w:ascii="Public Sans" w:hAnsi="Public Sans"/>
        </w:rPr>
        <w:t xml:space="preserve">Within </w:t>
      </w:r>
      <w:r w:rsidR="004F3764" w:rsidRPr="00022DBC">
        <w:rPr>
          <w:rFonts w:ascii="Public Sans" w:hAnsi="Public Sans"/>
        </w:rPr>
        <w:t xml:space="preserve">NSWCR ARtD </w:t>
      </w:r>
      <w:r w:rsidRPr="00022DBC">
        <w:rPr>
          <w:rFonts w:ascii="Public Sans" w:hAnsi="Public Sans"/>
        </w:rPr>
        <w:t xml:space="preserve">there are two types of data sources: </w:t>
      </w:r>
      <w:r w:rsidR="00DC7F8A" w:rsidRPr="00022DBC">
        <w:rPr>
          <w:rFonts w:ascii="Public Sans" w:hAnsi="Public Sans"/>
        </w:rPr>
        <w:t>electronic radiation oncology data (</w:t>
      </w:r>
      <w:r w:rsidRPr="00022DBC">
        <w:rPr>
          <w:rFonts w:ascii="Public Sans" w:hAnsi="Public Sans"/>
        </w:rPr>
        <w:t>EROD</w:t>
      </w:r>
      <w:r w:rsidR="00DC7F8A" w:rsidRPr="00022DBC">
        <w:rPr>
          <w:rFonts w:ascii="Public Sans" w:hAnsi="Public Sans"/>
        </w:rPr>
        <w:t>)</w:t>
      </w:r>
      <w:r w:rsidRPr="00022DBC">
        <w:rPr>
          <w:rFonts w:ascii="Public Sans" w:hAnsi="Public Sans"/>
        </w:rPr>
        <w:t xml:space="preserve"> and admitted patient episodes. </w:t>
      </w:r>
      <w:r w:rsidR="009D1065" w:rsidRPr="00022DBC">
        <w:rPr>
          <w:rFonts w:ascii="Public Sans" w:hAnsi="Public Sans"/>
        </w:rPr>
        <w:t xml:space="preserve">EROD </w:t>
      </w:r>
      <w:r w:rsidR="007E69ED" w:rsidRPr="00022DBC">
        <w:rPr>
          <w:rFonts w:ascii="Public Sans" w:hAnsi="Public Sans"/>
        </w:rPr>
        <w:t xml:space="preserve">contains treatment details of radiotherapy treatments delivered in a </w:t>
      </w:r>
      <w:r w:rsidR="00266C40" w:rsidRPr="00022DBC">
        <w:rPr>
          <w:rFonts w:ascii="Public Sans" w:hAnsi="Public Sans"/>
        </w:rPr>
        <w:t xml:space="preserve">Radiation Oncology Facility. </w:t>
      </w:r>
      <w:r w:rsidRPr="00022DBC">
        <w:rPr>
          <w:rFonts w:ascii="Public Sans" w:hAnsi="Public Sans"/>
        </w:rPr>
        <w:t xml:space="preserve">The coverage of EROD is considered complete and validated annually at </w:t>
      </w:r>
      <w:r w:rsidR="00881792" w:rsidRPr="00022DBC">
        <w:rPr>
          <w:rFonts w:ascii="Public Sans" w:hAnsi="Public Sans"/>
        </w:rPr>
        <w:t xml:space="preserve">a </w:t>
      </w:r>
      <w:r w:rsidRPr="00022DBC">
        <w:rPr>
          <w:rFonts w:ascii="Public Sans" w:hAnsi="Public Sans"/>
        </w:rPr>
        <w:t xml:space="preserve">minimum. </w:t>
      </w:r>
      <w:r w:rsidR="00645203" w:rsidRPr="00022DBC">
        <w:rPr>
          <w:rStyle w:val="normaltextrun"/>
          <w:rFonts w:ascii="Public Sans" w:hAnsi="Public Sans"/>
          <w:color w:val="000000"/>
          <w:shd w:val="clear" w:color="auto" w:fill="FFFFFF"/>
        </w:rPr>
        <w:t xml:space="preserve">Admitted patient episodes contain radiotherapy notifications from both Admitted Patient Data Collection (currently in the Health Information Exchange - HIE) in public hospitals and Cancer Notification Portal (CNP) submissions in private hospitals, </w:t>
      </w:r>
    </w:p>
    <w:p w14:paraId="00CB1CA7" w14:textId="4D503D92" w:rsidR="004D6E98" w:rsidRPr="00022DBC" w:rsidRDefault="004D6E98" w:rsidP="00756E8A">
      <w:pPr>
        <w:spacing w:after="240" w:line="288" w:lineRule="auto"/>
        <w:rPr>
          <w:rFonts w:ascii="Public Sans" w:hAnsi="Public Sans"/>
        </w:rPr>
      </w:pPr>
      <w:r w:rsidRPr="00022DBC">
        <w:rPr>
          <w:rFonts w:ascii="Public Sans" w:hAnsi="Public Sans"/>
        </w:rPr>
        <w:t xml:space="preserve">The coverage of the admitted patient episodes for radioactive therapies administered in NSW hospitals </w:t>
      </w:r>
      <w:r w:rsidR="00C752A4" w:rsidRPr="00022DBC">
        <w:rPr>
          <w:rFonts w:ascii="Public Sans" w:hAnsi="Public Sans"/>
        </w:rPr>
        <w:t xml:space="preserve">may be </w:t>
      </w:r>
      <w:r w:rsidRPr="00022DBC">
        <w:rPr>
          <w:rFonts w:ascii="Public Sans" w:hAnsi="Public Sans"/>
        </w:rPr>
        <w:t>impacted by the accuracy and completeness of the information recorded in source systems</w:t>
      </w:r>
      <w:r w:rsidR="002723EB" w:rsidRPr="00022DBC">
        <w:rPr>
          <w:rFonts w:ascii="Public Sans" w:hAnsi="Public Sans"/>
        </w:rPr>
        <w:t xml:space="preserve"> depending on hospital procedure codes</w:t>
      </w:r>
      <w:r w:rsidRPr="00022DBC">
        <w:rPr>
          <w:rFonts w:ascii="Public Sans" w:hAnsi="Public Sans"/>
        </w:rPr>
        <w:t xml:space="preserve">. The impact on coverage is not </w:t>
      </w:r>
      <w:r w:rsidR="5B337BFB" w:rsidRPr="00022DBC">
        <w:rPr>
          <w:rFonts w:ascii="Public Sans" w:hAnsi="Public Sans"/>
        </w:rPr>
        <w:t xml:space="preserve">currently quantified but is subject to a continuous improvement cycle with notifying facilities. </w:t>
      </w:r>
    </w:p>
    <w:p w14:paraId="5F0B940C" w14:textId="3A501FA8" w:rsidR="00785D90" w:rsidRPr="00022DBC" w:rsidRDefault="004D6E98" w:rsidP="001B4AFC">
      <w:pPr>
        <w:spacing w:after="240" w:line="288" w:lineRule="auto"/>
        <w:rPr>
          <w:rFonts w:ascii="Public Sans" w:hAnsi="Public Sans"/>
        </w:rPr>
      </w:pPr>
      <w:r w:rsidRPr="00022DBC">
        <w:rPr>
          <w:rFonts w:ascii="Public Sans" w:hAnsi="Public Sans"/>
        </w:rPr>
        <w:t xml:space="preserve">The completeness of individual </w:t>
      </w:r>
      <w:r w:rsidR="004F3764" w:rsidRPr="00022DBC">
        <w:rPr>
          <w:rFonts w:ascii="Public Sans" w:hAnsi="Public Sans"/>
        </w:rPr>
        <w:t xml:space="preserve">NSWCR ARtD </w:t>
      </w:r>
      <w:r w:rsidRPr="00022DBC">
        <w:rPr>
          <w:rFonts w:ascii="Public Sans" w:hAnsi="Public Sans"/>
        </w:rPr>
        <w:t>data elements is variable and careful consideration needs to be given to the selection of variables for measuring population indicators.</w:t>
      </w:r>
      <w:r w:rsidR="00860F6D" w:rsidRPr="00022DBC">
        <w:rPr>
          <w:rFonts w:ascii="Public Sans" w:hAnsi="Public Sans"/>
        </w:rPr>
        <w:t xml:space="preserve"> </w:t>
      </w:r>
      <w:bookmarkStart w:id="15" w:name="_Toc68719686"/>
      <w:bookmarkStart w:id="16" w:name="_Toc68727358"/>
      <w:bookmarkStart w:id="17" w:name="_Toc68728330"/>
      <w:bookmarkStart w:id="18" w:name="_Toc68728546"/>
      <w:bookmarkStart w:id="19" w:name="_Toc68729699"/>
      <w:bookmarkStart w:id="20" w:name="_Toc68730170"/>
      <w:bookmarkStart w:id="21" w:name="_Toc68730468"/>
      <w:bookmarkStart w:id="22" w:name="_Toc68730653"/>
      <w:bookmarkStart w:id="23" w:name="_Toc68771466"/>
      <w:bookmarkStart w:id="24" w:name="_Toc68783393"/>
      <w:bookmarkStart w:id="25" w:name="_Toc68783780"/>
    </w:p>
    <w:p w14:paraId="761CD2A1" w14:textId="77777777" w:rsidR="00B17AE3" w:rsidRPr="00022DBC" w:rsidRDefault="00322477" w:rsidP="001B4AFC">
      <w:pPr>
        <w:spacing w:after="240" w:line="288" w:lineRule="auto"/>
        <w:rPr>
          <w:rFonts w:ascii="Public Sans" w:hAnsi="Public Sans"/>
          <w:b/>
          <w:color w:val="002664"/>
          <w:sz w:val="24"/>
          <w:szCs w:val="24"/>
        </w:rPr>
      </w:pPr>
      <w:r w:rsidRPr="00022DBC">
        <w:rPr>
          <w:rFonts w:ascii="Public Sans" w:hAnsi="Public Sans"/>
          <w:b/>
          <w:color w:val="002664"/>
          <w:sz w:val="24"/>
          <w:szCs w:val="24"/>
        </w:rPr>
        <w:t>Ke</w:t>
      </w:r>
      <w:r w:rsidR="00D80964" w:rsidRPr="00022DBC">
        <w:rPr>
          <w:rFonts w:ascii="Public Sans" w:hAnsi="Public Sans"/>
          <w:b/>
          <w:color w:val="002664"/>
          <w:sz w:val="24"/>
          <w:szCs w:val="24"/>
        </w:rPr>
        <w:t>y Metrics</w:t>
      </w:r>
      <w:bookmarkEnd w:id="15"/>
      <w:bookmarkEnd w:id="16"/>
      <w:bookmarkEnd w:id="17"/>
      <w:bookmarkEnd w:id="18"/>
      <w:bookmarkEnd w:id="19"/>
      <w:bookmarkEnd w:id="20"/>
      <w:bookmarkEnd w:id="21"/>
      <w:bookmarkEnd w:id="22"/>
      <w:bookmarkEnd w:id="23"/>
      <w:bookmarkEnd w:id="24"/>
      <w:bookmarkEnd w:id="25"/>
      <w:r w:rsidR="00C5033E" w:rsidRPr="00022DBC">
        <w:rPr>
          <w:rFonts w:ascii="Public Sans" w:hAnsi="Public Sans"/>
          <w:b/>
          <w:color w:val="002664"/>
          <w:sz w:val="24"/>
          <w:szCs w:val="24"/>
        </w:rPr>
        <w:t xml:space="preserve"> </w:t>
      </w:r>
    </w:p>
    <w:p w14:paraId="3EFCB17F" w14:textId="18AC4DBA" w:rsidR="002478C2" w:rsidRPr="00022DBC" w:rsidRDefault="00EC174D" w:rsidP="009A22FE">
      <w:pPr>
        <w:spacing w:after="240" w:line="288" w:lineRule="auto"/>
        <w:rPr>
          <w:rFonts w:ascii="Public Sans" w:hAnsi="Public Sans"/>
        </w:rPr>
      </w:pPr>
      <w:r w:rsidRPr="00022DBC">
        <w:rPr>
          <w:rFonts w:ascii="Public Sans" w:hAnsi="Public Sans"/>
        </w:rPr>
        <w:t>This section covers the key areas of r</w:t>
      </w:r>
      <w:r w:rsidR="00C5033E" w:rsidRPr="00022DBC">
        <w:rPr>
          <w:rFonts w:ascii="Public Sans" w:hAnsi="Public Sans"/>
        </w:rPr>
        <w:t xml:space="preserve">elevance, </w:t>
      </w:r>
      <w:r w:rsidRPr="00022DBC">
        <w:rPr>
          <w:rFonts w:ascii="Public Sans" w:hAnsi="Public Sans"/>
        </w:rPr>
        <w:t>accuracy,</w:t>
      </w:r>
      <w:r w:rsidR="00C5033E" w:rsidRPr="00022DBC">
        <w:rPr>
          <w:rFonts w:ascii="Public Sans" w:hAnsi="Public Sans"/>
        </w:rPr>
        <w:t xml:space="preserve"> and </w:t>
      </w:r>
      <w:r w:rsidRPr="00022DBC">
        <w:rPr>
          <w:rFonts w:ascii="Public Sans" w:hAnsi="Public Sans"/>
        </w:rPr>
        <w:t>coherence.</w:t>
      </w:r>
      <w:r w:rsidR="72BD4813" w:rsidRPr="00022DBC">
        <w:rPr>
          <w:rFonts w:ascii="Public Sans" w:hAnsi="Public Sans"/>
        </w:rPr>
        <w:t xml:space="preserve"> </w:t>
      </w:r>
    </w:p>
    <w:p w14:paraId="46AB2471" w14:textId="6079E2BF" w:rsidR="00D623BB" w:rsidRPr="00022DBC" w:rsidRDefault="00D623BB" w:rsidP="001B4AFC">
      <w:pPr>
        <w:spacing w:after="240" w:line="288" w:lineRule="auto"/>
        <w:rPr>
          <w:rFonts w:ascii="Public Sans" w:hAnsi="Public Sans"/>
          <w:b/>
          <w:color w:val="002664"/>
          <w:sz w:val="24"/>
          <w:szCs w:val="24"/>
        </w:rPr>
      </w:pPr>
      <w:r w:rsidRPr="00022DBC">
        <w:rPr>
          <w:rFonts w:ascii="Public Sans" w:hAnsi="Public Sans"/>
          <w:b/>
          <w:color w:val="002664"/>
          <w:sz w:val="24"/>
          <w:szCs w:val="24"/>
        </w:rPr>
        <w:t>Relevance</w:t>
      </w:r>
    </w:p>
    <w:tbl>
      <w:tblPr>
        <w:tblStyle w:val="TableGridLight1"/>
        <w:tblW w:w="5000" w:type="pct"/>
        <w:tblLook w:val="0000" w:firstRow="0" w:lastRow="0" w:firstColumn="0" w:lastColumn="0" w:noHBand="0" w:noVBand="0"/>
      </w:tblPr>
      <w:tblGrid>
        <w:gridCol w:w="3285"/>
        <w:gridCol w:w="5731"/>
      </w:tblGrid>
      <w:tr w:rsidR="003357D7" w:rsidRPr="00022DBC" w14:paraId="5E6C52D2" w14:textId="77777777" w:rsidTr="00D37230">
        <w:trPr>
          <w:trHeight w:val="300"/>
        </w:trPr>
        <w:tc>
          <w:tcPr>
            <w:tcW w:w="5000" w:type="pct"/>
            <w:gridSpan w:val="2"/>
          </w:tcPr>
          <w:p w14:paraId="4828C076" w14:textId="01C78D51" w:rsidR="003357D7" w:rsidRPr="00022DBC" w:rsidRDefault="003357D7" w:rsidP="0017108E">
            <w:pPr>
              <w:spacing w:after="240" w:line="288" w:lineRule="auto"/>
              <w:rPr>
                <w:rStyle w:val="Instructions"/>
                <w:rFonts w:ascii="Public Sans" w:eastAsia="Verdana" w:hAnsi="Public Sans" w:cs="Verdana"/>
                <w:b/>
                <w:bCs/>
                <w:i w:val="0"/>
                <w:vanish w:val="0"/>
                <w:color w:val="000000"/>
              </w:rPr>
            </w:pPr>
            <w:r w:rsidRPr="00022DBC">
              <w:rPr>
                <w:rFonts w:ascii="Public Sans" w:hAnsi="Public Sans"/>
                <w:b/>
                <w:bCs/>
              </w:rPr>
              <w:t xml:space="preserve">Scope and </w:t>
            </w:r>
            <w:r w:rsidR="00784B4B" w:rsidRPr="00022DBC">
              <w:rPr>
                <w:rFonts w:ascii="Public Sans" w:hAnsi="Public Sans"/>
                <w:b/>
                <w:bCs/>
              </w:rPr>
              <w:t>coverage</w:t>
            </w:r>
          </w:p>
        </w:tc>
      </w:tr>
      <w:tr w:rsidR="00072934" w:rsidRPr="00022DBC" w14:paraId="6D855A82" w14:textId="77777777" w:rsidTr="00D37230">
        <w:trPr>
          <w:trHeight w:val="300"/>
        </w:trPr>
        <w:tc>
          <w:tcPr>
            <w:tcW w:w="1822" w:type="pct"/>
          </w:tcPr>
          <w:p w14:paraId="7CB227F7" w14:textId="1071EF11" w:rsidR="00072934" w:rsidRPr="00022DBC" w:rsidRDefault="003357D7" w:rsidP="0017108E">
            <w:pPr>
              <w:spacing w:after="240" w:line="288" w:lineRule="auto"/>
              <w:rPr>
                <w:rFonts w:ascii="Public Sans" w:eastAsia="Verdana" w:hAnsi="Public Sans" w:cs="Verdana"/>
                <w:highlight w:val="yellow"/>
              </w:rPr>
            </w:pPr>
            <w:r w:rsidRPr="00022DBC">
              <w:rPr>
                <w:rFonts w:ascii="Public Sans" w:hAnsi="Public Sans"/>
                <w:color w:val="auto"/>
              </w:rPr>
              <w:t xml:space="preserve">Data </w:t>
            </w:r>
            <w:r w:rsidR="00784B4B" w:rsidRPr="00022DBC">
              <w:rPr>
                <w:rFonts w:ascii="Public Sans" w:hAnsi="Public Sans"/>
                <w:color w:val="auto"/>
              </w:rPr>
              <w:t>collection purpose</w:t>
            </w:r>
          </w:p>
        </w:tc>
        <w:tc>
          <w:tcPr>
            <w:tcW w:w="3178" w:type="pct"/>
          </w:tcPr>
          <w:p w14:paraId="59B41B3A" w14:textId="5DD3F5F2" w:rsidR="004D6E98" w:rsidRPr="00022DBC" w:rsidRDefault="004F3764" w:rsidP="0017108E">
            <w:pPr>
              <w:spacing w:after="240" w:line="288" w:lineRule="auto"/>
              <w:rPr>
                <w:rFonts w:ascii="Public Sans" w:eastAsia="Verdana" w:hAnsi="Public Sans" w:cs="Verdana"/>
              </w:rPr>
            </w:pPr>
            <w:r w:rsidRPr="00022DBC">
              <w:rPr>
                <w:rFonts w:ascii="Public Sans" w:hAnsi="Public Sans"/>
              </w:rPr>
              <w:t xml:space="preserve">NSWCR ARtD </w:t>
            </w:r>
            <w:r w:rsidR="00627BC9" w:rsidRPr="00022DBC">
              <w:rPr>
                <w:rFonts w:ascii="Public Sans" w:hAnsi="Public Sans"/>
                <w:color w:val="auto"/>
              </w:rPr>
              <w:t xml:space="preserve">brings together </w:t>
            </w:r>
            <w:r w:rsidR="0A5F2991" w:rsidRPr="00022DBC">
              <w:rPr>
                <w:rFonts w:ascii="Public Sans" w:hAnsi="Public Sans"/>
                <w:color w:val="auto"/>
              </w:rPr>
              <w:t>information on</w:t>
            </w:r>
            <w:r w:rsidR="19947E83" w:rsidRPr="00022DBC">
              <w:rPr>
                <w:rFonts w:ascii="Public Sans" w:hAnsi="Public Sans"/>
                <w:color w:val="auto"/>
              </w:rPr>
              <w:t xml:space="preserve"> radiotherapy treatment across admitted patient and radiation oncology settings in all NSW public and private sector facilities</w:t>
            </w:r>
            <w:r w:rsidR="00415A10" w:rsidRPr="00022DBC">
              <w:rPr>
                <w:rFonts w:ascii="Public Sans" w:hAnsi="Public Sans"/>
                <w:color w:val="auto"/>
              </w:rPr>
              <w:t>.</w:t>
            </w:r>
            <w:r w:rsidR="19947E83" w:rsidRPr="00022DBC">
              <w:rPr>
                <w:rFonts w:ascii="Public Sans" w:hAnsi="Public Sans"/>
                <w:color w:val="auto"/>
              </w:rPr>
              <w:t xml:space="preserve"> </w:t>
            </w:r>
          </w:p>
        </w:tc>
      </w:tr>
      <w:tr w:rsidR="00EC174D" w:rsidRPr="00022DBC" w14:paraId="49794684" w14:textId="77777777" w:rsidTr="00D37230">
        <w:trPr>
          <w:trHeight w:val="60"/>
        </w:trPr>
        <w:tc>
          <w:tcPr>
            <w:tcW w:w="1822" w:type="pct"/>
          </w:tcPr>
          <w:p w14:paraId="2FEE1048" w14:textId="607C1AD2" w:rsidR="00EC174D" w:rsidRPr="00022DBC" w:rsidRDefault="5E5A8094" w:rsidP="00022DBC">
            <w:pPr>
              <w:spacing w:after="240" w:line="288" w:lineRule="auto"/>
              <w:rPr>
                <w:rFonts w:ascii="Public Sans" w:hAnsi="Public Sans"/>
              </w:rPr>
            </w:pPr>
            <w:r w:rsidRPr="00022DBC">
              <w:rPr>
                <w:rFonts w:ascii="Public Sans" w:hAnsi="Public Sans"/>
              </w:rPr>
              <w:t>Target population</w:t>
            </w:r>
          </w:p>
        </w:tc>
        <w:tc>
          <w:tcPr>
            <w:tcW w:w="3178" w:type="pct"/>
          </w:tcPr>
          <w:p w14:paraId="5AF37917" w14:textId="0CBF5289" w:rsidR="00D748ED" w:rsidRPr="00022DBC" w:rsidRDefault="4505EA52" w:rsidP="00972835">
            <w:pPr>
              <w:spacing w:after="240" w:line="288" w:lineRule="auto"/>
              <w:rPr>
                <w:rStyle w:val="Instructions"/>
                <w:rFonts w:ascii="Public Sans" w:hAnsi="Public Sans"/>
                <w:i w:val="0"/>
                <w:vanish w:val="0"/>
                <w:color w:val="000000"/>
              </w:rPr>
            </w:pPr>
            <w:r w:rsidRPr="00022DBC">
              <w:rPr>
                <w:rFonts w:ascii="Public Sans" w:hAnsi="Public Sans"/>
              </w:rPr>
              <w:t>A</w:t>
            </w:r>
            <w:r w:rsidR="7A1FDFD5" w:rsidRPr="00022DBC">
              <w:rPr>
                <w:rFonts w:ascii="Public Sans" w:hAnsi="Public Sans"/>
              </w:rPr>
              <w:t>ll</w:t>
            </w:r>
            <w:r w:rsidR="006B5040" w:rsidRPr="00022DBC">
              <w:rPr>
                <w:rFonts w:ascii="Public Sans" w:hAnsi="Public Sans"/>
              </w:rPr>
              <w:t xml:space="preserve"> people </w:t>
            </w:r>
            <w:r w:rsidR="00413AF6" w:rsidRPr="00022DBC">
              <w:rPr>
                <w:rFonts w:ascii="Public Sans" w:hAnsi="Public Sans"/>
              </w:rPr>
              <w:t xml:space="preserve">beginning radiotherapy treatment for cancer in radiation oncology centres and hospitals in NSW (public </w:t>
            </w:r>
            <w:r w:rsidR="00413AF6" w:rsidRPr="00022DBC">
              <w:rPr>
                <w:rFonts w:ascii="Public Sans" w:hAnsi="Public Sans"/>
              </w:rPr>
              <w:lastRenderedPageBreak/>
              <w:t xml:space="preserve">and private facilities) </w:t>
            </w:r>
            <w:r w:rsidR="00784B4B" w:rsidRPr="00022DBC">
              <w:rPr>
                <w:rFonts w:ascii="Public Sans" w:hAnsi="Public Sans"/>
              </w:rPr>
              <w:t xml:space="preserve">from </w:t>
            </w:r>
            <w:r w:rsidR="00D64949" w:rsidRPr="00022DBC">
              <w:rPr>
                <w:rFonts w:ascii="Public Sans" w:hAnsi="Public Sans"/>
              </w:rPr>
              <w:t>01</w:t>
            </w:r>
            <w:r w:rsidR="00413AF6" w:rsidRPr="00022DBC">
              <w:rPr>
                <w:rFonts w:ascii="Public Sans" w:hAnsi="Public Sans"/>
              </w:rPr>
              <w:t xml:space="preserve"> January 2013 </w:t>
            </w:r>
            <w:r w:rsidR="00784B4B" w:rsidRPr="00022DBC">
              <w:rPr>
                <w:rFonts w:ascii="Public Sans" w:hAnsi="Public Sans"/>
              </w:rPr>
              <w:t xml:space="preserve">to </w:t>
            </w:r>
            <w:r w:rsidR="00D04A36" w:rsidRPr="00022DBC">
              <w:rPr>
                <w:rFonts w:ascii="Public Sans" w:hAnsi="Public Sans"/>
                <w:color w:val="auto"/>
              </w:rPr>
              <w:t>31 December 2022</w:t>
            </w:r>
            <w:r w:rsidR="00413AF6" w:rsidRPr="00022DBC">
              <w:rPr>
                <w:rFonts w:ascii="Public Sans" w:hAnsi="Public Sans"/>
              </w:rPr>
              <w:t xml:space="preserve">. </w:t>
            </w:r>
          </w:p>
        </w:tc>
      </w:tr>
      <w:tr w:rsidR="00784B4B" w:rsidRPr="00022DBC" w14:paraId="4276715C" w14:textId="77777777" w:rsidTr="00D37230">
        <w:trPr>
          <w:trHeight w:val="300"/>
        </w:trPr>
        <w:tc>
          <w:tcPr>
            <w:tcW w:w="1822" w:type="pct"/>
          </w:tcPr>
          <w:p w14:paraId="24A2756C" w14:textId="33E0607B" w:rsidR="00784B4B" w:rsidRPr="00022DBC" w:rsidRDefault="00784B4B" w:rsidP="0017108E">
            <w:pPr>
              <w:spacing w:after="240" w:line="288" w:lineRule="auto"/>
              <w:rPr>
                <w:rFonts w:ascii="Public Sans" w:hAnsi="Public Sans"/>
                <w:color w:val="auto"/>
              </w:rPr>
            </w:pPr>
            <w:r w:rsidRPr="00022DBC">
              <w:rPr>
                <w:rFonts w:ascii="Public Sans" w:hAnsi="Public Sans"/>
                <w:color w:val="auto"/>
              </w:rPr>
              <w:lastRenderedPageBreak/>
              <w:t>Data collection period</w:t>
            </w:r>
          </w:p>
        </w:tc>
        <w:tc>
          <w:tcPr>
            <w:tcW w:w="3178" w:type="pct"/>
          </w:tcPr>
          <w:p w14:paraId="077F874E" w14:textId="51F3A5E7" w:rsidR="00784B4B" w:rsidRPr="00022DBC" w:rsidRDefault="00784B4B" w:rsidP="0017108E">
            <w:pPr>
              <w:spacing w:after="240" w:line="288" w:lineRule="auto"/>
              <w:rPr>
                <w:rFonts w:ascii="Public Sans" w:hAnsi="Public Sans"/>
              </w:rPr>
            </w:pPr>
            <w:r w:rsidRPr="00022DBC">
              <w:rPr>
                <w:rFonts w:ascii="Public Sans" w:hAnsi="Public Sans"/>
              </w:rPr>
              <w:t>From 01 January 2013</w:t>
            </w:r>
            <w:r w:rsidR="00647375" w:rsidRPr="00022DBC">
              <w:rPr>
                <w:rFonts w:ascii="Public Sans" w:hAnsi="Public Sans"/>
              </w:rPr>
              <w:t xml:space="preserve"> </w:t>
            </w:r>
            <w:r w:rsidR="0069071E" w:rsidRPr="00022DBC">
              <w:rPr>
                <w:rFonts w:ascii="Public Sans" w:hAnsi="Public Sans"/>
              </w:rPr>
              <w:t>onwards</w:t>
            </w:r>
            <w:r w:rsidR="000F3085" w:rsidRPr="00022DBC">
              <w:rPr>
                <w:rFonts w:ascii="Public Sans" w:hAnsi="Public Sans"/>
              </w:rPr>
              <w:t xml:space="preserve"> (updated quarterly)</w:t>
            </w:r>
          </w:p>
        </w:tc>
      </w:tr>
      <w:tr w:rsidR="00072934" w:rsidRPr="00022DBC" w14:paraId="67414B2D" w14:textId="77777777" w:rsidTr="00D37230">
        <w:trPr>
          <w:trHeight w:val="300"/>
        </w:trPr>
        <w:tc>
          <w:tcPr>
            <w:tcW w:w="1822" w:type="pct"/>
          </w:tcPr>
          <w:p w14:paraId="7BFBB3AA" w14:textId="51245FC8" w:rsidR="00072934" w:rsidRPr="00022DBC" w:rsidRDefault="00B24D6C" w:rsidP="0017108E">
            <w:pPr>
              <w:spacing w:after="240" w:line="288" w:lineRule="auto"/>
              <w:rPr>
                <w:rFonts w:ascii="Public Sans" w:hAnsi="Public Sans"/>
                <w:color w:val="auto"/>
              </w:rPr>
            </w:pPr>
            <w:r w:rsidRPr="00022DBC">
              <w:rPr>
                <w:rFonts w:ascii="Public Sans" w:hAnsi="Public Sans"/>
                <w:color w:val="auto"/>
              </w:rPr>
              <w:t xml:space="preserve">Exceptions to </w:t>
            </w:r>
            <w:r w:rsidR="00784B4B" w:rsidRPr="00022DBC">
              <w:rPr>
                <w:rFonts w:ascii="Public Sans" w:hAnsi="Public Sans"/>
                <w:color w:val="auto"/>
              </w:rPr>
              <w:t>data collection period</w:t>
            </w:r>
          </w:p>
        </w:tc>
        <w:tc>
          <w:tcPr>
            <w:tcW w:w="3178" w:type="pct"/>
          </w:tcPr>
          <w:p w14:paraId="02288349" w14:textId="6ACD7FBE" w:rsidR="00072934" w:rsidRPr="00022DBC" w:rsidRDefault="00D070E6" w:rsidP="0017108E">
            <w:pPr>
              <w:spacing w:after="240" w:line="288" w:lineRule="auto"/>
              <w:rPr>
                <w:rFonts w:ascii="Public Sans" w:hAnsi="Public Sans"/>
              </w:rPr>
            </w:pPr>
            <w:r w:rsidRPr="00022DBC">
              <w:rPr>
                <w:rFonts w:ascii="Public Sans" w:hAnsi="Public Sans"/>
              </w:rPr>
              <w:t>None</w:t>
            </w:r>
          </w:p>
        </w:tc>
      </w:tr>
      <w:tr w:rsidR="00C346E7" w:rsidRPr="00022DBC" w14:paraId="78A3D8A1" w14:textId="77777777" w:rsidTr="00EF6BEA">
        <w:trPr>
          <w:trHeight w:val="60"/>
        </w:trPr>
        <w:tc>
          <w:tcPr>
            <w:tcW w:w="5000" w:type="pct"/>
            <w:gridSpan w:val="2"/>
          </w:tcPr>
          <w:p w14:paraId="0AFBCAE8" w14:textId="187D0EB1" w:rsidR="00C346E7" w:rsidRPr="00022DBC" w:rsidRDefault="00C346E7" w:rsidP="0017108E">
            <w:pPr>
              <w:spacing w:after="240" w:line="288" w:lineRule="auto"/>
              <w:rPr>
                <w:rStyle w:val="Instructions"/>
                <w:rFonts w:ascii="Public Sans" w:eastAsia="Times New Roman" w:hAnsi="Public Sans"/>
                <w:i w:val="0"/>
                <w:vanish w:val="0"/>
                <w:color w:val="000000"/>
                <w:shd w:val="clear" w:color="auto" w:fill="FFFFFF"/>
                <w:lang w:eastAsia="en-AU"/>
              </w:rPr>
            </w:pPr>
            <w:r w:rsidRPr="00022DBC">
              <w:rPr>
                <w:rFonts w:ascii="Public Sans" w:hAnsi="Public Sans"/>
                <w:b/>
                <w:bCs/>
              </w:rPr>
              <w:t>Geographic Detail</w:t>
            </w:r>
          </w:p>
        </w:tc>
      </w:tr>
      <w:tr w:rsidR="00B24D6C" w:rsidRPr="00022DBC" w14:paraId="6A216A36" w14:textId="77777777" w:rsidTr="00D37230">
        <w:trPr>
          <w:trHeight w:val="708"/>
        </w:trPr>
        <w:tc>
          <w:tcPr>
            <w:tcW w:w="1822" w:type="pct"/>
          </w:tcPr>
          <w:p w14:paraId="14F03939" w14:textId="41C27B2F" w:rsidR="00B24D6C" w:rsidRPr="00022DBC" w:rsidRDefault="00C346E7" w:rsidP="0017108E">
            <w:pPr>
              <w:spacing w:after="240" w:line="288" w:lineRule="auto"/>
              <w:rPr>
                <w:rFonts w:ascii="Public Sans" w:hAnsi="Public Sans"/>
                <w:color w:val="auto"/>
              </w:rPr>
            </w:pPr>
            <w:r w:rsidRPr="00022DBC">
              <w:rPr>
                <w:rFonts w:ascii="Public Sans" w:hAnsi="Public Sans"/>
                <w:color w:val="auto"/>
              </w:rPr>
              <w:t xml:space="preserve">Level of </w:t>
            </w:r>
            <w:r w:rsidR="00784B4B" w:rsidRPr="00022DBC">
              <w:rPr>
                <w:rFonts w:ascii="Public Sans" w:hAnsi="Public Sans"/>
                <w:color w:val="auto"/>
              </w:rPr>
              <w:t>geographical data</w:t>
            </w:r>
          </w:p>
        </w:tc>
        <w:tc>
          <w:tcPr>
            <w:tcW w:w="3178" w:type="pct"/>
          </w:tcPr>
          <w:p w14:paraId="2717FA73" w14:textId="77777777" w:rsidR="00287846" w:rsidRPr="00022DBC" w:rsidRDefault="00E74B2F" w:rsidP="00E46799">
            <w:pPr>
              <w:pStyle w:val="ListParagraph"/>
              <w:numPr>
                <w:ilvl w:val="0"/>
                <w:numId w:val="20"/>
              </w:numPr>
              <w:spacing w:after="240" w:line="288" w:lineRule="auto"/>
              <w:rPr>
                <w:rFonts w:ascii="Public Sans" w:hAnsi="Public Sans"/>
              </w:rPr>
            </w:pPr>
            <w:r w:rsidRPr="00022DBC">
              <w:rPr>
                <w:rFonts w:ascii="Public Sans" w:hAnsi="Public Sans"/>
              </w:rPr>
              <w:t>Postcode of residence</w:t>
            </w:r>
          </w:p>
          <w:p w14:paraId="48340127" w14:textId="4E39A218" w:rsidR="007939C0" w:rsidRPr="00022DBC" w:rsidRDefault="00103E5D" w:rsidP="002B4BEA">
            <w:pPr>
              <w:pStyle w:val="ListParagraph"/>
              <w:numPr>
                <w:ilvl w:val="0"/>
                <w:numId w:val="20"/>
              </w:numPr>
              <w:spacing w:after="240" w:line="288" w:lineRule="auto"/>
              <w:rPr>
                <w:rFonts w:ascii="Public Sans" w:hAnsi="Public Sans"/>
              </w:rPr>
            </w:pPr>
            <w:r w:rsidRPr="00022DBC">
              <w:rPr>
                <w:rFonts w:ascii="Public Sans" w:hAnsi="Public Sans"/>
              </w:rPr>
              <w:t>Local Health District</w:t>
            </w:r>
          </w:p>
          <w:p w14:paraId="5ECFEF6F" w14:textId="399574AC" w:rsidR="00B24D6C" w:rsidRPr="00022DBC" w:rsidRDefault="28B219BD" w:rsidP="002B4BEA">
            <w:pPr>
              <w:pStyle w:val="ListParagraph"/>
              <w:numPr>
                <w:ilvl w:val="0"/>
                <w:numId w:val="20"/>
              </w:numPr>
              <w:spacing w:after="240" w:line="288" w:lineRule="auto"/>
              <w:rPr>
                <w:rFonts w:ascii="Public Sans" w:hAnsi="Public Sans"/>
              </w:rPr>
            </w:pPr>
            <w:r w:rsidRPr="00022DBC">
              <w:rPr>
                <w:rFonts w:ascii="Public Sans" w:hAnsi="Public Sans"/>
              </w:rPr>
              <w:t>F</w:t>
            </w:r>
            <w:r w:rsidR="4ABA3A3C" w:rsidRPr="00022DBC">
              <w:rPr>
                <w:rFonts w:ascii="Public Sans" w:hAnsi="Public Sans"/>
              </w:rPr>
              <w:t>acility</w:t>
            </w:r>
            <w:r w:rsidR="00103E5D" w:rsidRPr="00022DBC">
              <w:rPr>
                <w:rFonts w:ascii="Public Sans" w:hAnsi="Public Sans"/>
              </w:rPr>
              <w:t xml:space="preserve"> level data </w:t>
            </w:r>
            <w:r w:rsidR="007939C0" w:rsidRPr="00022DBC">
              <w:rPr>
                <w:rFonts w:ascii="Public Sans" w:hAnsi="Public Sans"/>
              </w:rPr>
              <w:t xml:space="preserve">is </w:t>
            </w:r>
            <w:r w:rsidR="00103E5D" w:rsidRPr="00022DBC">
              <w:rPr>
                <w:rFonts w:ascii="Public Sans" w:hAnsi="Public Sans"/>
              </w:rPr>
              <w:t xml:space="preserve">released upon request </w:t>
            </w:r>
            <w:r w:rsidR="007939C0" w:rsidRPr="00022DBC">
              <w:rPr>
                <w:rFonts w:ascii="Public Sans" w:hAnsi="Public Sans"/>
              </w:rPr>
              <w:t xml:space="preserve">when </w:t>
            </w:r>
            <w:r w:rsidR="00103E5D" w:rsidRPr="00022DBC">
              <w:rPr>
                <w:rFonts w:ascii="Public Sans" w:hAnsi="Public Sans"/>
              </w:rPr>
              <w:t>justif</w:t>
            </w:r>
            <w:r w:rsidR="007939C0" w:rsidRPr="00022DBC">
              <w:rPr>
                <w:rFonts w:ascii="Public Sans" w:hAnsi="Public Sans"/>
              </w:rPr>
              <w:t xml:space="preserve">ied </w:t>
            </w:r>
          </w:p>
        </w:tc>
      </w:tr>
      <w:tr w:rsidR="00B24D6C" w:rsidRPr="00022DBC" w14:paraId="2515701D" w14:textId="77777777" w:rsidTr="00D37230">
        <w:trPr>
          <w:trHeight w:val="300"/>
        </w:trPr>
        <w:tc>
          <w:tcPr>
            <w:tcW w:w="1822" w:type="pct"/>
          </w:tcPr>
          <w:p w14:paraId="4CE7B09E" w14:textId="68AA7CAE" w:rsidR="00B24D6C" w:rsidRPr="00022DBC" w:rsidRDefault="00C346E7" w:rsidP="0017108E">
            <w:pPr>
              <w:spacing w:after="240" w:line="288" w:lineRule="auto"/>
              <w:rPr>
                <w:rFonts w:ascii="Public Sans" w:hAnsi="Public Sans"/>
                <w:color w:val="auto"/>
              </w:rPr>
            </w:pPr>
            <w:r w:rsidRPr="00022DBC">
              <w:rPr>
                <w:rFonts w:ascii="Public Sans" w:hAnsi="Public Sans"/>
                <w:color w:val="auto"/>
              </w:rPr>
              <w:t xml:space="preserve">Geographical </w:t>
            </w:r>
            <w:r w:rsidR="00784B4B" w:rsidRPr="00022DBC">
              <w:rPr>
                <w:rFonts w:ascii="Public Sans" w:hAnsi="Public Sans"/>
                <w:color w:val="auto"/>
              </w:rPr>
              <w:t>coverage</w:t>
            </w:r>
          </w:p>
        </w:tc>
        <w:tc>
          <w:tcPr>
            <w:tcW w:w="3178" w:type="pct"/>
          </w:tcPr>
          <w:p w14:paraId="3DD6FC61" w14:textId="77777777" w:rsidR="00F403C5" w:rsidRPr="00022DBC" w:rsidRDefault="00F403C5" w:rsidP="00E46799">
            <w:pPr>
              <w:pStyle w:val="ListParagraph"/>
              <w:numPr>
                <w:ilvl w:val="0"/>
                <w:numId w:val="20"/>
              </w:numPr>
              <w:spacing w:after="240" w:line="288" w:lineRule="auto"/>
              <w:rPr>
                <w:rFonts w:ascii="Public Sans" w:hAnsi="Public Sans"/>
              </w:rPr>
            </w:pPr>
            <w:r w:rsidRPr="00022DBC">
              <w:rPr>
                <w:rFonts w:ascii="Public Sans" w:hAnsi="Public Sans"/>
              </w:rPr>
              <w:t>Data is available for radiation oncology centres, public hospitals, and private hospitals in NSW.</w:t>
            </w:r>
          </w:p>
          <w:p w14:paraId="6F6F8A31" w14:textId="7BFF4CBD" w:rsidR="00F403C5" w:rsidRPr="00022DBC" w:rsidRDefault="759731C8" w:rsidP="00E46799">
            <w:pPr>
              <w:pStyle w:val="ListParagraph"/>
              <w:numPr>
                <w:ilvl w:val="0"/>
                <w:numId w:val="20"/>
              </w:numPr>
              <w:spacing w:after="240" w:line="288" w:lineRule="auto"/>
              <w:rPr>
                <w:rFonts w:ascii="Public Sans" w:hAnsi="Public Sans"/>
                <w:vanish/>
              </w:rPr>
            </w:pPr>
            <w:r w:rsidRPr="00022DBC">
              <w:rPr>
                <w:rFonts w:ascii="Public Sans" w:hAnsi="Public Sans"/>
              </w:rPr>
              <w:t xml:space="preserve">Patients may reside in any Australian state or </w:t>
            </w:r>
            <w:r w:rsidR="00CA0281" w:rsidRPr="00022DBC">
              <w:rPr>
                <w:rFonts w:ascii="Public Sans" w:hAnsi="Public Sans"/>
              </w:rPr>
              <w:t>overseas</w:t>
            </w:r>
            <w:r w:rsidRPr="00022DBC">
              <w:rPr>
                <w:rFonts w:ascii="Public Sans" w:hAnsi="Public Sans"/>
              </w:rPr>
              <w:t>.</w:t>
            </w:r>
          </w:p>
        </w:tc>
      </w:tr>
      <w:tr w:rsidR="00F934FF" w:rsidRPr="00022DBC" w14:paraId="1DCE5920" w14:textId="77777777" w:rsidTr="00D37230">
        <w:trPr>
          <w:trHeight w:val="648"/>
        </w:trPr>
        <w:tc>
          <w:tcPr>
            <w:tcW w:w="1822" w:type="pct"/>
          </w:tcPr>
          <w:p w14:paraId="093FEEA8" w14:textId="45FA903F" w:rsidR="00F934FF" w:rsidRPr="00022DBC" w:rsidRDefault="00F934FF" w:rsidP="0017108E">
            <w:pPr>
              <w:spacing w:after="240" w:line="288" w:lineRule="auto"/>
              <w:rPr>
                <w:rFonts w:ascii="Public Sans" w:hAnsi="Public Sans"/>
                <w:b/>
                <w:bCs/>
              </w:rPr>
            </w:pPr>
            <w:r w:rsidRPr="00022DBC">
              <w:rPr>
                <w:rFonts w:ascii="Public Sans" w:hAnsi="Public Sans"/>
                <w:b/>
                <w:bCs/>
              </w:rPr>
              <w:t xml:space="preserve">Standards </w:t>
            </w:r>
            <w:r w:rsidR="00E02693" w:rsidRPr="00022DBC">
              <w:rPr>
                <w:rFonts w:ascii="Public Sans" w:hAnsi="Public Sans"/>
                <w:b/>
                <w:bCs/>
              </w:rPr>
              <w:t>used</w:t>
            </w:r>
          </w:p>
        </w:tc>
        <w:tc>
          <w:tcPr>
            <w:tcW w:w="3178" w:type="pct"/>
          </w:tcPr>
          <w:p w14:paraId="6ED8FBF1" w14:textId="4A371458" w:rsidR="001E2EC2" w:rsidRPr="00022DBC" w:rsidRDefault="001E2EC2" w:rsidP="00E46799">
            <w:pPr>
              <w:pStyle w:val="ListParagraph"/>
              <w:numPr>
                <w:ilvl w:val="0"/>
                <w:numId w:val="20"/>
              </w:numPr>
              <w:spacing w:after="240" w:line="288" w:lineRule="auto"/>
              <w:rPr>
                <w:rFonts w:ascii="Public Sans" w:hAnsi="Public Sans"/>
              </w:rPr>
            </w:pPr>
            <w:r w:rsidRPr="00022DBC">
              <w:rPr>
                <w:rFonts w:ascii="Public Sans" w:hAnsi="Public Sans"/>
              </w:rPr>
              <w:t>Cancers are coded according to the</w:t>
            </w:r>
            <w:r w:rsidR="00890D54" w:rsidRPr="00022DBC">
              <w:rPr>
                <w:rFonts w:ascii="Public Sans" w:hAnsi="Public Sans"/>
              </w:rPr>
              <w:t xml:space="preserve"> </w:t>
            </w:r>
            <w:r w:rsidRPr="00022DBC">
              <w:rPr>
                <w:rFonts w:ascii="Public Sans" w:hAnsi="Public Sans"/>
              </w:rPr>
              <w:t xml:space="preserve">International </w:t>
            </w:r>
            <w:r w:rsidR="005979C3" w:rsidRPr="00022DBC">
              <w:rPr>
                <w:rFonts w:ascii="Public Sans" w:hAnsi="Public Sans"/>
              </w:rPr>
              <w:t>s</w:t>
            </w:r>
            <w:r w:rsidRPr="00022DBC">
              <w:rPr>
                <w:rFonts w:ascii="Public Sans" w:hAnsi="Public Sans"/>
              </w:rPr>
              <w:t xml:space="preserve">tatistical </w:t>
            </w:r>
            <w:r w:rsidR="005979C3" w:rsidRPr="00022DBC">
              <w:rPr>
                <w:rFonts w:ascii="Public Sans" w:hAnsi="Public Sans"/>
              </w:rPr>
              <w:t>c</w:t>
            </w:r>
            <w:r w:rsidRPr="00022DBC">
              <w:rPr>
                <w:rFonts w:ascii="Public Sans" w:hAnsi="Public Sans"/>
              </w:rPr>
              <w:t xml:space="preserve">lassification of </w:t>
            </w:r>
            <w:r w:rsidR="005979C3" w:rsidRPr="00022DBC">
              <w:rPr>
                <w:rFonts w:ascii="Public Sans" w:hAnsi="Public Sans"/>
              </w:rPr>
              <w:t>d</w:t>
            </w:r>
            <w:r w:rsidRPr="00022DBC">
              <w:rPr>
                <w:rFonts w:ascii="Public Sans" w:hAnsi="Public Sans"/>
              </w:rPr>
              <w:t xml:space="preserve">iseases and </w:t>
            </w:r>
            <w:r w:rsidR="005979C3" w:rsidRPr="00022DBC">
              <w:rPr>
                <w:rFonts w:ascii="Public Sans" w:hAnsi="Public Sans"/>
              </w:rPr>
              <w:t>r</w:t>
            </w:r>
            <w:r w:rsidRPr="00022DBC">
              <w:rPr>
                <w:rFonts w:ascii="Public Sans" w:hAnsi="Public Sans"/>
              </w:rPr>
              <w:t xml:space="preserve">elated </w:t>
            </w:r>
            <w:r w:rsidR="005979C3" w:rsidRPr="00022DBC">
              <w:rPr>
                <w:rFonts w:ascii="Public Sans" w:hAnsi="Public Sans"/>
              </w:rPr>
              <w:t>h</w:t>
            </w:r>
            <w:r w:rsidRPr="00022DBC">
              <w:rPr>
                <w:rFonts w:ascii="Public Sans" w:hAnsi="Public Sans"/>
              </w:rPr>
              <w:t xml:space="preserve">ealth </w:t>
            </w:r>
            <w:r w:rsidR="005979C3" w:rsidRPr="00022DBC">
              <w:rPr>
                <w:rFonts w:ascii="Public Sans" w:hAnsi="Public Sans"/>
              </w:rPr>
              <w:t>p</w:t>
            </w:r>
            <w:r w:rsidRPr="00022DBC">
              <w:rPr>
                <w:rFonts w:ascii="Public Sans" w:hAnsi="Public Sans"/>
              </w:rPr>
              <w:t>roblems</w:t>
            </w:r>
            <w:r w:rsidR="005979C3" w:rsidRPr="00022DBC">
              <w:rPr>
                <w:rFonts w:ascii="Public Sans" w:hAnsi="Public Sans"/>
              </w:rPr>
              <w:t>, 10th revision,</w:t>
            </w:r>
            <w:r w:rsidR="00004BFE" w:rsidRPr="00022DBC">
              <w:rPr>
                <w:rFonts w:ascii="Public Sans" w:hAnsi="Public Sans"/>
              </w:rPr>
              <w:t xml:space="preserve"> </w:t>
            </w:r>
            <w:r w:rsidR="006E6649" w:rsidRPr="00022DBC">
              <w:rPr>
                <w:rFonts w:ascii="Public Sans" w:hAnsi="Public Sans"/>
              </w:rPr>
              <w:t xml:space="preserve">Australian </w:t>
            </w:r>
            <w:r w:rsidR="005979C3" w:rsidRPr="00022DBC">
              <w:rPr>
                <w:rFonts w:ascii="Public Sans" w:hAnsi="Public Sans"/>
              </w:rPr>
              <w:t>m</w:t>
            </w:r>
            <w:r w:rsidR="006E6649" w:rsidRPr="00022DBC">
              <w:rPr>
                <w:rFonts w:ascii="Public Sans" w:hAnsi="Public Sans"/>
              </w:rPr>
              <w:t>odification</w:t>
            </w:r>
            <w:r w:rsidR="00CA0DAE" w:rsidRPr="00022DBC">
              <w:rPr>
                <w:rFonts w:ascii="Public Sans" w:hAnsi="Public Sans"/>
              </w:rPr>
              <w:t>, version 12</w:t>
            </w:r>
            <w:r w:rsidR="006E6649" w:rsidRPr="00022DBC">
              <w:rPr>
                <w:rFonts w:ascii="Public Sans" w:hAnsi="Public Sans"/>
              </w:rPr>
              <w:t xml:space="preserve"> </w:t>
            </w:r>
            <w:r w:rsidR="00004BFE" w:rsidRPr="00022DBC">
              <w:rPr>
                <w:rFonts w:ascii="Public Sans" w:hAnsi="Public Sans"/>
              </w:rPr>
              <w:t>(ICD-10-AM</w:t>
            </w:r>
            <w:r w:rsidR="00CA0DAE" w:rsidRPr="00022DBC">
              <w:rPr>
                <w:rFonts w:ascii="Public Sans" w:hAnsi="Public Sans"/>
              </w:rPr>
              <w:t>-V12</w:t>
            </w:r>
            <w:r w:rsidR="00004BFE" w:rsidRPr="00022DBC">
              <w:rPr>
                <w:rFonts w:ascii="Public Sans" w:hAnsi="Public Sans"/>
              </w:rPr>
              <w:t xml:space="preserve">) </w:t>
            </w:r>
            <w:r w:rsidR="00286D89" w:rsidRPr="00022DBC">
              <w:rPr>
                <w:rFonts w:ascii="Public Sans" w:hAnsi="Public Sans"/>
              </w:rPr>
              <w:t xml:space="preserve">or </w:t>
            </w:r>
            <w:r w:rsidR="006E6649" w:rsidRPr="00022DBC">
              <w:rPr>
                <w:rFonts w:ascii="Public Sans" w:hAnsi="Public Sans"/>
              </w:rPr>
              <w:t>International Classification of Disease</w:t>
            </w:r>
            <w:r w:rsidR="00684BE3" w:rsidRPr="00022DBC">
              <w:rPr>
                <w:rFonts w:ascii="Public Sans" w:hAnsi="Public Sans"/>
              </w:rPr>
              <w:t>s</w:t>
            </w:r>
            <w:r w:rsidR="006E6649" w:rsidRPr="00022DBC">
              <w:rPr>
                <w:rFonts w:ascii="Public Sans" w:hAnsi="Public Sans"/>
              </w:rPr>
              <w:t xml:space="preserve"> for Oncology</w:t>
            </w:r>
            <w:r w:rsidR="004F3764" w:rsidRPr="00022DBC">
              <w:rPr>
                <w:rFonts w:ascii="Public Sans" w:hAnsi="Public Sans"/>
              </w:rPr>
              <w:t>, 3rd Edition</w:t>
            </w:r>
            <w:r w:rsidRPr="00022DBC">
              <w:rPr>
                <w:rFonts w:ascii="Public Sans" w:hAnsi="Public Sans"/>
              </w:rPr>
              <w:t xml:space="preserve"> (ICD-</w:t>
            </w:r>
            <w:r w:rsidR="00C71F49" w:rsidRPr="00022DBC">
              <w:rPr>
                <w:rFonts w:ascii="Public Sans" w:hAnsi="Public Sans"/>
              </w:rPr>
              <w:t>O-3</w:t>
            </w:r>
            <w:r w:rsidRPr="00022DBC">
              <w:rPr>
                <w:rFonts w:ascii="Public Sans" w:hAnsi="Public Sans"/>
              </w:rPr>
              <w:t>)</w:t>
            </w:r>
            <w:r w:rsidR="004F3764" w:rsidRPr="00022DBC">
              <w:rPr>
                <w:rFonts w:ascii="Public Sans" w:hAnsi="Public Sans"/>
              </w:rPr>
              <w:t>.</w:t>
            </w:r>
          </w:p>
          <w:p w14:paraId="74B34E43" w14:textId="3B594E7E" w:rsidR="007C64C9" w:rsidRPr="00022DBC" w:rsidRDefault="004F3764" w:rsidP="00B766F7">
            <w:pPr>
              <w:pStyle w:val="ListParagraph"/>
              <w:numPr>
                <w:ilvl w:val="0"/>
                <w:numId w:val="20"/>
              </w:numPr>
              <w:spacing w:after="240" w:line="288" w:lineRule="auto"/>
              <w:rPr>
                <w:rFonts w:ascii="Public Sans" w:hAnsi="Public Sans"/>
              </w:rPr>
            </w:pPr>
            <w:r w:rsidRPr="00022DBC">
              <w:rPr>
                <w:rFonts w:ascii="Public Sans" w:hAnsi="Public Sans"/>
              </w:rPr>
              <w:t>Tumour</w:t>
            </w:r>
            <w:r w:rsidR="005D2161" w:rsidRPr="00022DBC">
              <w:rPr>
                <w:rFonts w:ascii="Public Sans" w:hAnsi="Public Sans"/>
              </w:rPr>
              <w:t>, node, metastasis (</w:t>
            </w:r>
            <w:r w:rsidR="001E2EC2" w:rsidRPr="00022DBC">
              <w:rPr>
                <w:rFonts w:ascii="Public Sans" w:hAnsi="Public Sans"/>
              </w:rPr>
              <w:t>TNM</w:t>
            </w:r>
            <w:r w:rsidR="005D2161" w:rsidRPr="00022DBC">
              <w:rPr>
                <w:rFonts w:ascii="Public Sans" w:hAnsi="Public Sans"/>
              </w:rPr>
              <w:t>)</w:t>
            </w:r>
            <w:r w:rsidR="005979C3" w:rsidRPr="00022DBC">
              <w:rPr>
                <w:rFonts w:ascii="Public Sans" w:hAnsi="Public Sans"/>
              </w:rPr>
              <w:t xml:space="preserve"> </w:t>
            </w:r>
            <w:r w:rsidR="001E2EC2" w:rsidRPr="00022DBC">
              <w:rPr>
                <w:rFonts w:ascii="Public Sans" w:hAnsi="Public Sans"/>
              </w:rPr>
              <w:t xml:space="preserve">staging is based on the American Joint Committee on </w:t>
            </w:r>
            <w:r w:rsidR="61194FB8" w:rsidRPr="00022DBC">
              <w:rPr>
                <w:rFonts w:ascii="Public Sans" w:hAnsi="Public Sans"/>
              </w:rPr>
              <w:t>Cancer</w:t>
            </w:r>
            <w:r w:rsidR="61194FB8" w:rsidRPr="00022DBC">
              <w:rPr>
                <w:rFonts w:ascii="Public Sans" w:hAnsi="Public Sans" w:cs="Times New Roman"/>
              </w:rPr>
              <w:t> </w:t>
            </w:r>
            <w:r w:rsidR="001E2EC2" w:rsidRPr="00022DBC">
              <w:rPr>
                <w:rFonts w:ascii="Public Sans" w:hAnsi="Public Sans"/>
              </w:rPr>
              <w:t>(AJCC) staging system.</w:t>
            </w:r>
            <w:r w:rsidR="00E4111D" w:rsidRPr="00022DBC">
              <w:rPr>
                <w:rFonts w:ascii="Public Sans" w:hAnsi="Public Sans"/>
              </w:rPr>
              <w:t xml:space="preserve"> </w:t>
            </w:r>
          </w:p>
        </w:tc>
      </w:tr>
      <w:tr w:rsidR="00102861" w:rsidRPr="00022DBC" w14:paraId="1012D5E9" w14:textId="77777777" w:rsidTr="00D37230">
        <w:trPr>
          <w:trHeight w:val="648"/>
        </w:trPr>
        <w:tc>
          <w:tcPr>
            <w:tcW w:w="1822" w:type="pct"/>
          </w:tcPr>
          <w:p w14:paraId="173DEFC6" w14:textId="6A4C5DB0" w:rsidR="00102861" w:rsidRPr="00022DBC" w:rsidRDefault="008064F6" w:rsidP="0017108E">
            <w:pPr>
              <w:spacing w:after="240" w:line="288" w:lineRule="auto"/>
              <w:rPr>
                <w:rFonts w:ascii="Public Sans" w:hAnsi="Public Sans"/>
                <w:b/>
                <w:bCs/>
              </w:rPr>
            </w:pPr>
            <w:r w:rsidRPr="00022DBC">
              <w:rPr>
                <w:rFonts w:ascii="Public Sans" w:hAnsi="Public Sans"/>
                <w:b/>
                <w:bCs/>
              </w:rPr>
              <w:t>Aboriginality</w:t>
            </w:r>
            <w:r w:rsidR="0033479F" w:rsidRPr="00022DBC">
              <w:rPr>
                <w:rFonts w:ascii="Public Sans" w:hAnsi="Public Sans"/>
                <w:b/>
                <w:bCs/>
              </w:rPr>
              <w:t xml:space="preserve"> Data</w:t>
            </w:r>
          </w:p>
        </w:tc>
        <w:tc>
          <w:tcPr>
            <w:tcW w:w="3178" w:type="pct"/>
          </w:tcPr>
          <w:p w14:paraId="3E24425E" w14:textId="6CE6EA70" w:rsidR="00102861" w:rsidRPr="00022DBC" w:rsidRDefault="1D1AF02F" w:rsidP="00E46799">
            <w:pPr>
              <w:spacing w:after="240" w:line="288" w:lineRule="auto"/>
              <w:rPr>
                <w:rFonts w:ascii="Public Sans" w:hAnsi="Public Sans"/>
              </w:rPr>
            </w:pPr>
            <w:r w:rsidRPr="00022DBC">
              <w:rPr>
                <w:rFonts w:ascii="Public Sans" w:hAnsi="Public Sans"/>
              </w:rPr>
              <w:t xml:space="preserve">Aboriginal and Torres Strait Islander </w:t>
            </w:r>
            <w:r w:rsidR="1FEFB113" w:rsidRPr="00022DBC">
              <w:rPr>
                <w:rFonts w:ascii="Public Sans" w:hAnsi="Public Sans"/>
              </w:rPr>
              <w:t>people</w:t>
            </w:r>
            <w:r w:rsidR="1EA4029C" w:rsidRPr="00022DBC">
              <w:rPr>
                <w:rFonts w:ascii="Public Sans" w:hAnsi="Public Sans"/>
              </w:rPr>
              <w:t>s</w:t>
            </w:r>
            <w:r w:rsidR="005E51A6" w:rsidRPr="00022DBC">
              <w:rPr>
                <w:rFonts w:ascii="Public Sans" w:hAnsi="Public Sans"/>
              </w:rPr>
              <w:t xml:space="preserve"> are recorded </w:t>
            </w:r>
            <w:r w:rsidRPr="00022DBC">
              <w:rPr>
                <w:rFonts w:ascii="Public Sans" w:hAnsi="Public Sans"/>
              </w:rPr>
              <w:t>in the dataset</w:t>
            </w:r>
            <w:r w:rsidR="0DBD395B" w:rsidRPr="00022DBC">
              <w:rPr>
                <w:rFonts w:ascii="Public Sans" w:hAnsi="Public Sans"/>
              </w:rPr>
              <w:t xml:space="preserve">. </w:t>
            </w:r>
            <w:r w:rsidR="00E46799" w:rsidRPr="00022DBC">
              <w:rPr>
                <w:rFonts w:ascii="Public Sans" w:hAnsi="Public Sans"/>
              </w:rPr>
              <w:t>The recording of Aboriginality is approximately 95% complete in public radiation oncology centres. Completeness in private radiation oncology centres is low</w:t>
            </w:r>
            <w:r w:rsidR="00676A91" w:rsidRPr="00022DBC">
              <w:rPr>
                <w:rFonts w:ascii="Public Sans" w:hAnsi="Public Sans"/>
              </w:rPr>
              <w:t>.</w:t>
            </w:r>
            <w:r w:rsidR="00E46799" w:rsidRPr="00022DBC">
              <w:rPr>
                <w:rFonts w:ascii="Public Sans" w:hAnsi="Public Sans"/>
              </w:rPr>
              <w:t> </w:t>
            </w:r>
          </w:p>
        </w:tc>
      </w:tr>
      <w:tr w:rsidR="009E1098" w:rsidRPr="00022DBC" w14:paraId="71913DE3" w14:textId="77777777" w:rsidTr="00D37230">
        <w:trPr>
          <w:trHeight w:val="300"/>
        </w:trPr>
        <w:tc>
          <w:tcPr>
            <w:tcW w:w="1822" w:type="pct"/>
          </w:tcPr>
          <w:p w14:paraId="7147B960" w14:textId="1F9A4AFD" w:rsidR="009E1098" w:rsidRPr="00022DBC" w:rsidRDefault="07F470FD" w:rsidP="0017108E">
            <w:pPr>
              <w:spacing w:after="240" w:line="288" w:lineRule="auto"/>
              <w:rPr>
                <w:rFonts w:ascii="Public Sans" w:hAnsi="Public Sans"/>
                <w:b/>
                <w:bCs/>
              </w:rPr>
            </w:pPr>
            <w:r w:rsidRPr="00022DBC">
              <w:rPr>
                <w:rFonts w:ascii="Public Sans" w:hAnsi="Public Sans"/>
                <w:b/>
                <w:bCs/>
              </w:rPr>
              <w:t xml:space="preserve">Typical </w:t>
            </w:r>
            <w:r w:rsidR="003319D9" w:rsidRPr="00022DBC">
              <w:rPr>
                <w:rFonts w:ascii="Public Sans" w:hAnsi="Public Sans"/>
                <w:b/>
                <w:bCs/>
              </w:rPr>
              <w:t>Use and Analyses</w:t>
            </w:r>
          </w:p>
        </w:tc>
        <w:tc>
          <w:tcPr>
            <w:tcW w:w="3178" w:type="pct"/>
          </w:tcPr>
          <w:p w14:paraId="3E259A17" w14:textId="4DA2AB4E" w:rsidR="004D6E98" w:rsidRPr="00022DBC" w:rsidRDefault="004D6E98" w:rsidP="0017108E">
            <w:pPr>
              <w:spacing w:after="240" w:line="288" w:lineRule="auto"/>
              <w:rPr>
                <w:rFonts w:ascii="Public Sans" w:hAnsi="Public Sans"/>
                <w:color w:val="auto"/>
              </w:rPr>
            </w:pPr>
            <w:r w:rsidRPr="00022DBC">
              <w:rPr>
                <w:rFonts w:ascii="Public Sans" w:hAnsi="Public Sans"/>
                <w:color w:val="auto"/>
              </w:rPr>
              <w:t>The information collected can be used to:</w:t>
            </w:r>
          </w:p>
          <w:p w14:paraId="224E6BC8" w14:textId="3C58F4EF" w:rsidR="004D6E98" w:rsidRPr="00022DBC" w:rsidRDefault="004D6E98" w:rsidP="00E46799">
            <w:pPr>
              <w:pStyle w:val="ListParagraph"/>
              <w:numPr>
                <w:ilvl w:val="0"/>
                <w:numId w:val="20"/>
              </w:numPr>
              <w:spacing w:after="240" w:line="288" w:lineRule="auto"/>
              <w:rPr>
                <w:rFonts w:ascii="Public Sans" w:hAnsi="Public Sans"/>
              </w:rPr>
            </w:pPr>
            <w:r w:rsidRPr="00022DBC">
              <w:rPr>
                <w:rFonts w:ascii="Public Sans" w:hAnsi="Public Sans"/>
              </w:rPr>
              <w:t>Assess and determine radiotherapy treatment access and patterns of care for cancer in NSW</w:t>
            </w:r>
          </w:p>
          <w:p w14:paraId="3589A67B" w14:textId="3BB95AA7" w:rsidR="004D6E98" w:rsidRPr="00022DBC" w:rsidRDefault="004D6E98" w:rsidP="00E46799">
            <w:pPr>
              <w:pStyle w:val="ListParagraph"/>
              <w:numPr>
                <w:ilvl w:val="0"/>
                <w:numId w:val="20"/>
              </w:numPr>
              <w:spacing w:after="240" w:line="288" w:lineRule="auto"/>
              <w:rPr>
                <w:rFonts w:ascii="Public Sans" w:hAnsi="Public Sans"/>
              </w:rPr>
            </w:pPr>
            <w:r w:rsidRPr="00022DBC">
              <w:rPr>
                <w:rFonts w:ascii="Public Sans" w:hAnsi="Public Sans"/>
              </w:rPr>
              <w:t>Calculate radiotherapy utilisation rates for specific cancer subtypes</w:t>
            </w:r>
          </w:p>
          <w:p w14:paraId="7CC499D1" w14:textId="3C5E4752" w:rsidR="004D6E98" w:rsidRPr="00022DBC" w:rsidRDefault="006E7184" w:rsidP="00E46799">
            <w:pPr>
              <w:pStyle w:val="ListParagraph"/>
              <w:numPr>
                <w:ilvl w:val="0"/>
                <w:numId w:val="20"/>
              </w:numPr>
              <w:spacing w:after="240" w:line="288" w:lineRule="auto"/>
              <w:rPr>
                <w:rFonts w:ascii="Public Sans" w:hAnsi="Public Sans"/>
              </w:rPr>
            </w:pPr>
            <w:r w:rsidRPr="00022DBC">
              <w:rPr>
                <w:rFonts w:ascii="Public Sans" w:hAnsi="Public Sans"/>
              </w:rPr>
              <w:t>Review</w:t>
            </w:r>
            <w:r w:rsidR="004D6E98" w:rsidRPr="00022DBC">
              <w:rPr>
                <w:rFonts w:ascii="Public Sans" w:hAnsi="Public Sans"/>
              </w:rPr>
              <w:t xml:space="preserve"> best practise-based guidelines for timely access to radiotherapy treatments for all cancers and evidence-based prescribing techniques</w:t>
            </w:r>
          </w:p>
          <w:p w14:paraId="1D4DDEAA" w14:textId="5C6CF03E" w:rsidR="004D6E98" w:rsidRPr="00022DBC" w:rsidRDefault="004D6E98" w:rsidP="00E46799">
            <w:pPr>
              <w:pStyle w:val="ListParagraph"/>
              <w:numPr>
                <w:ilvl w:val="0"/>
                <w:numId w:val="20"/>
              </w:numPr>
              <w:spacing w:after="240" w:line="288" w:lineRule="auto"/>
              <w:rPr>
                <w:rFonts w:ascii="Public Sans" w:hAnsi="Public Sans"/>
              </w:rPr>
            </w:pPr>
            <w:r w:rsidRPr="00022DBC">
              <w:rPr>
                <w:rFonts w:ascii="Public Sans" w:hAnsi="Public Sans"/>
              </w:rPr>
              <w:lastRenderedPageBreak/>
              <w:t>Identify</w:t>
            </w:r>
            <w:r w:rsidR="00A91431" w:rsidRPr="00022DBC">
              <w:rPr>
                <w:rFonts w:ascii="Public Sans" w:hAnsi="Public Sans"/>
              </w:rPr>
              <w:t xml:space="preserve"> and</w:t>
            </w:r>
            <w:r w:rsidRPr="00022DBC">
              <w:rPr>
                <w:rFonts w:ascii="Public Sans" w:hAnsi="Public Sans"/>
              </w:rPr>
              <w:t xml:space="preserve"> </w:t>
            </w:r>
            <w:r w:rsidR="00433CF5" w:rsidRPr="00022DBC">
              <w:rPr>
                <w:rFonts w:ascii="Public Sans" w:hAnsi="Public Sans"/>
              </w:rPr>
              <w:t>examine</w:t>
            </w:r>
            <w:r w:rsidR="00A91431" w:rsidRPr="00022DBC">
              <w:rPr>
                <w:rFonts w:ascii="Public Sans" w:hAnsi="Public Sans"/>
              </w:rPr>
              <w:t xml:space="preserve"> </w:t>
            </w:r>
            <w:r w:rsidRPr="00022DBC">
              <w:rPr>
                <w:rFonts w:ascii="Public Sans" w:hAnsi="Public Sans"/>
              </w:rPr>
              <w:t>factors associated with variations in radiotherapy treatments and outcomes for cancer</w:t>
            </w:r>
          </w:p>
          <w:p w14:paraId="4F63DD6C" w14:textId="2410B55D" w:rsidR="004D6E98" w:rsidRPr="00022DBC" w:rsidRDefault="004D6E98" w:rsidP="00E46799">
            <w:pPr>
              <w:pStyle w:val="ListParagraph"/>
              <w:numPr>
                <w:ilvl w:val="0"/>
                <w:numId w:val="20"/>
              </w:numPr>
              <w:spacing w:after="240" w:line="288" w:lineRule="auto"/>
              <w:rPr>
                <w:rFonts w:ascii="Public Sans" w:hAnsi="Public Sans"/>
              </w:rPr>
            </w:pPr>
            <w:r w:rsidRPr="00022DBC">
              <w:rPr>
                <w:rFonts w:ascii="Public Sans" w:hAnsi="Public Sans"/>
              </w:rPr>
              <w:t>Identify factors that predict favourable and unfavourable treatment outcomes, particularly in relation to major adverse effects</w:t>
            </w:r>
          </w:p>
          <w:p w14:paraId="453264E1" w14:textId="3DD35FE4" w:rsidR="004D6E98" w:rsidRPr="00022DBC" w:rsidRDefault="003E1DB5" w:rsidP="00E46799">
            <w:pPr>
              <w:pStyle w:val="ListParagraph"/>
              <w:numPr>
                <w:ilvl w:val="0"/>
                <w:numId w:val="20"/>
              </w:numPr>
              <w:spacing w:after="240" w:line="288" w:lineRule="auto"/>
              <w:rPr>
                <w:rFonts w:ascii="Public Sans" w:hAnsi="Public Sans"/>
              </w:rPr>
            </w:pPr>
            <w:r w:rsidRPr="00022DBC">
              <w:rPr>
                <w:rFonts w:ascii="Public Sans" w:hAnsi="Public Sans"/>
              </w:rPr>
              <w:t>Analyse</w:t>
            </w:r>
            <w:r w:rsidR="004D6E98" w:rsidRPr="00022DBC">
              <w:rPr>
                <w:rFonts w:ascii="Public Sans" w:hAnsi="Public Sans"/>
              </w:rPr>
              <w:t xml:space="preserve"> specific approaches to cancer treatment</w:t>
            </w:r>
            <w:r w:rsidR="00B819C9" w:rsidRPr="00022DBC">
              <w:rPr>
                <w:rFonts w:ascii="Public Sans" w:hAnsi="Public Sans"/>
              </w:rPr>
              <w:t xml:space="preserve"> to identify risks and benefits</w:t>
            </w:r>
          </w:p>
          <w:p w14:paraId="679F9E85" w14:textId="4F236038" w:rsidR="00070DE0" w:rsidRPr="00022DBC" w:rsidRDefault="00502229" w:rsidP="002A74E2">
            <w:pPr>
              <w:pStyle w:val="ListParagraph"/>
              <w:numPr>
                <w:ilvl w:val="0"/>
                <w:numId w:val="20"/>
              </w:numPr>
              <w:spacing w:after="240" w:line="288" w:lineRule="auto"/>
              <w:rPr>
                <w:rStyle w:val="Instructions"/>
                <w:rFonts w:ascii="Public Sans" w:hAnsi="Public Sans"/>
                <w:i w:val="0"/>
                <w:vanish w:val="0"/>
                <w:color w:val="000000"/>
              </w:rPr>
            </w:pPr>
            <w:r w:rsidRPr="00022DBC">
              <w:rPr>
                <w:rFonts w:ascii="Public Sans" w:hAnsi="Public Sans"/>
              </w:rPr>
              <w:t>R</w:t>
            </w:r>
            <w:r w:rsidR="001C08BD" w:rsidRPr="00022DBC">
              <w:rPr>
                <w:rFonts w:ascii="Public Sans" w:hAnsi="Public Sans"/>
              </w:rPr>
              <w:t>eview</w:t>
            </w:r>
            <w:r w:rsidRPr="00022DBC">
              <w:rPr>
                <w:rFonts w:ascii="Public Sans" w:hAnsi="Public Sans"/>
              </w:rPr>
              <w:t xml:space="preserve"> the treatment of c</w:t>
            </w:r>
            <w:r w:rsidR="006C3D45" w:rsidRPr="00022DBC">
              <w:rPr>
                <w:rFonts w:ascii="Public Sans" w:hAnsi="Public Sans"/>
              </w:rPr>
              <w:t>ancer</w:t>
            </w:r>
            <w:r w:rsidR="004D6E98" w:rsidRPr="00022DBC">
              <w:rPr>
                <w:rFonts w:ascii="Public Sans" w:hAnsi="Public Sans"/>
              </w:rPr>
              <w:t xml:space="preserve"> as a monotherapy, or as an adjuvant or neoadjuvant therapy and impact on disease free survival intervals</w:t>
            </w:r>
          </w:p>
        </w:tc>
      </w:tr>
      <w:tr w:rsidR="001028B3" w:rsidRPr="00022DBC" w14:paraId="1BD0340A" w14:textId="77777777" w:rsidTr="00D37230">
        <w:trPr>
          <w:trHeight w:val="300"/>
        </w:trPr>
        <w:tc>
          <w:tcPr>
            <w:tcW w:w="1822" w:type="pct"/>
          </w:tcPr>
          <w:p w14:paraId="370A21F3" w14:textId="744AFB3F" w:rsidR="001028B3" w:rsidRPr="00022DBC" w:rsidRDefault="00802C83" w:rsidP="0017108E">
            <w:pPr>
              <w:spacing w:after="240" w:line="288" w:lineRule="auto"/>
              <w:rPr>
                <w:rFonts w:ascii="Public Sans" w:eastAsia="Times New Roman" w:hAnsi="Public Sans"/>
                <w:shd w:val="clear" w:color="auto" w:fill="FFFFFF"/>
                <w:lang w:eastAsia="en-AU"/>
              </w:rPr>
            </w:pPr>
            <w:r w:rsidRPr="00022DBC">
              <w:rPr>
                <w:rFonts w:ascii="Public Sans" w:hAnsi="Public Sans"/>
                <w:b/>
                <w:bCs/>
              </w:rPr>
              <w:lastRenderedPageBreak/>
              <w:t>Other Cautions</w:t>
            </w:r>
          </w:p>
        </w:tc>
        <w:tc>
          <w:tcPr>
            <w:tcW w:w="3178" w:type="pct"/>
          </w:tcPr>
          <w:p w14:paraId="1AC53D5F" w14:textId="6F42FB6A" w:rsidR="001028B3" w:rsidRPr="00022DBC" w:rsidRDefault="007806E0" w:rsidP="0017108E">
            <w:pPr>
              <w:spacing w:after="240" w:line="288" w:lineRule="auto"/>
              <w:rPr>
                <w:rStyle w:val="Instructions"/>
                <w:rFonts w:ascii="Public Sans" w:hAnsi="Public Sans"/>
                <w:i w:val="0"/>
                <w:color w:val="000000"/>
              </w:rPr>
            </w:pPr>
            <w:r w:rsidRPr="00022DBC">
              <w:rPr>
                <w:rFonts w:ascii="Public Sans" w:hAnsi="Public Sans"/>
              </w:rPr>
              <w:t xml:space="preserve">The completeness of individual </w:t>
            </w:r>
            <w:r w:rsidR="004F3764" w:rsidRPr="00022DBC">
              <w:rPr>
                <w:rFonts w:ascii="Public Sans" w:hAnsi="Public Sans"/>
              </w:rPr>
              <w:t xml:space="preserve">NSWCR ARtD </w:t>
            </w:r>
            <w:r w:rsidRPr="00022DBC">
              <w:rPr>
                <w:rFonts w:ascii="Public Sans" w:hAnsi="Public Sans"/>
              </w:rPr>
              <w:t xml:space="preserve">data elements is variable and careful consideration needs to be given to the selection of variables for measuring population indicators. Information relating to cancer diagnoses is less reliable and the Institute recommends that information relating to cancer diagnosis is sourced from the NSWCR, as this contains the highest quality information on cancer diagnosis. </w:t>
            </w:r>
          </w:p>
        </w:tc>
      </w:tr>
    </w:tbl>
    <w:p w14:paraId="034A1A4F" w14:textId="77777777" w:rsidR="0017108E" w:rsidRPr="00022DBC" w:rsidRDefault="0017108E" w:rsidP="001B4AFC">
      <w:pPr>
        <w:spacing w:after="240" w:line="288" w:lineRule="auto"/>
        <w:rPr>
          <w:rFonts w:ascii="Public Sans" w:hAnsi="Public Sans"/>
          <w:color w:val="000000"/>
        </w:rPr>
      </w:pPr>
      <w:bookmarkStart w:id="26" w:name="_Toc68719691"/>
      <w:bookmarkStart w:id="27" w:name="_Toc68727363"/>
      <w:bookmarkStart w:id="28" w:name="_Toc68728335"/>
      <w:bookmarkStart w:id="29" w:name="_Toc68728551"/>
      <w:bookmarkStart w:id="30" w:name="_Toc68729704"/>
      <w:bookmarkStart w:id="31" w:name="_Toc68730175"/>
      <w:bookmarkStart w:id="32" w:name="_Toc68730473"/>
      <w:bookmarkStart w:id="33" w:name="_Toc68730658"/>
      <w:bookmarkStart w:id="34" w:name="_Toc68771471"/>
      <w:bookmarkStart w:id="35" w:name="_Toc68783398"/>
      <w:bookmarkStart w:id="36" w:name="_Toc68783785"/>
    </w:p>
    <w:p w14:paraId="26972C1E" w14:textId="5B223940" w:rsidR="0095784A" w:rsidRPr="00022DBC" w:rsidRDefault="0095784A" w:rsidP="00D54CF7">
      <w:pPr>
        <w:spacing w:after="160" w:line="259" w:lineRule="auto"/>
        <w:rPr>
          <w:rFonts w:ascii="Public Sans" w:hAnsi="Public Sans"/>
          <w:b/>
          <w:color w:val="002664"/>
          <w:sz w:val="24"/>
          <w:szCs w:val="24"/>
        </w:rPr>
      </w:pPr>
      <w:r w:rsidRPr="00022DBC">
        <w:rPr>
          <w:rFonts w:ascii="Public Sans" w:hAnsi="Public Sans"/>
          <w:b/>
          <w:color w:val="002664"/>
          <w:sz w:val="24"/>
          <w:szCs w:val="24"/>
        </w:rPr>
        <w:t>Accuracy</w:t>
      </w:r>
      <w:bookmarkEnd w:id="26"/>
      <w:bookmarkEnd w:id="27"/>
      <w:bookmarkEnd w:id="28"/>
      <w:bookmarkEnd w:id="29"/>
      <w:bookmarkEnd w:id="30"/>
      <w:bookmarkEnd w:id="31"/>
      <w:bookmarkEnd w:id="32"/>
      <w:bookmarkEnd w:id="33"/>
      <w:bookmarkEnd w:id="34"/>
      <w:bookmarkEnd w:id="35"/>
      <w:bookmarkEnd w:id="36"/>
    </w:p>
    <w:tbl>
      <w:tblPr>
        <w:tblStyle w:val="TableGridLight1"/>
        <w:tblW w:w="5000" w:type="pct"/>
        <w:tblLook w:val="0000" w:firstRow="0" w:lastRow="0" w:firstColumn="0" w:lastColumn="0" w:noHBand="0" w:noVBand="0"/>
      </w:tblPr>
      <w:tblGrid>
        <w:gridCol w:w="3285"/>
        <w:gridCol w:w="5731"/>
      </w:tblGrid>
      <w:tr w:rsidR="00C85456" w:rsidRPr="00022DBC" w14:paraId="2B53A586" w14:textId="77777777" w:rsidTr="00D37230">
        <w:trPr>
          <w:trHeight w:val="300"/>
        </w:trPr>
        <w:tc>
          <w:tcPr>
            <w:tcW w:w="1822" w:type="pct"/>
          </w:tcPr>
          <w:p w14:paraId="7F36441C" w14:textId="153F9189" w:rsidR="00C85456" w:rsidRPr="00022DBC" w:rsidRDefault="00C85456" w:rsidP="0017108E">
            <w:pPr>
              <w:spacing w:after="240" w:line="288" w:lineRule="auto"/>
              <w:rPr>
                <w:rFonts w:ascii="Public Sans" w:hAnsi="Public Sans"/>
                <w:b/>
                <w:bCs/>
              </w:rPr>
            </w:pPr>
            <w:r w:rsidRPr="00022DBC">
              <w:rPr>
                <w:rFonts w:ascii="Public Sans" w:hAnsi="Public Sans"/>
                <w:b/>
                <w:bCs/>
              </w:rPr>
              <w:t>Data Collection Metho</w:t>
            </w:r>
            <w:r w:rsidR="0041277E" w:rsidRPr="00022DBC">
              <w:rPr>
                <w:rFonts w:ascii="Public Sans" w:hAnsi="Public Sans"/>
                <w:b/>
                <w:bCs/>
              </w:rPr>
              <w:t>ds</w:t>
            </w:r>
          </w:p>
        </w:tc>
        <w:tc>
          <w:tcPr>
            <w:tcW w:w="3178" w:type="pct"/>
          </w:tcPr>
          <w:p w14:paraId="5FDFE4A6" w14:textId="73CDDD79" w:rsidR="00FA7F4D" w:rsidRPr="00022DBC" w:rsidRDefault="006011F5" w:rsidP="0017108E">
            <w:pPr>
              <w:spacing w:after="240" w:line="288" w:lineRule="auto"/>
              <w:rPr>
                <w:rFonts w:ascii="Public Sans" w:hAnsi="Public Sans"/>
              </w:rPr>
            </w:pPr>
            <w:r w:rsidRPr="00022DBC">
              <w:rPr>
                <w:rFonts w:ascii="Public Sans" w:hAnsi="Public Sans"/>
              </w:rPr>
              <w:t xml:space="preserve">Patient </w:t>
            </w:r>
            <w:r w:rsidR="006052C2" w:rsidRPr="00022DBC">
              <w:rPr>
                <w:rFonts w:ascii="Public Sans" w:hAnsi="Public Sans"/>
              </w:rPr>
              <w:t>information is</w:t>
            </w:r>
            <w:r w:rsidRPr="00022DBC">
              <w:rPr>
                <w:rFonts w:ascii="Public Sans" w:hAnsi="Public Sans"/>
              </w:rPr>
              <w:t xml:space="preserve"> recorded electronically at each facility.</w:t>
            </w:r>
            <w:r w:rsidR="0094092A" w:rsidRPr="00022DBC">
              <w:rPr>
                <w:rFonts w:ascii="Public Sans" w:hAnsi="Public Sans"/>
              </w:rPr>
              <w:t xml:space="preserve"> These records are extracted and sent to Cancer Institute NSW.</w:t>
            </w:r>
            <w:r w:rsidRPr="00022DBC">
              <w:rPr>
                <w:rFonts w:ascii="Public Sans" w:hAnsi="Public Sans"/>
              </w:rPr>
              <w:t xml:space="preserve"> </w:t>
            </w:r>
          </w:p>
        </w:tc>
      </w:tr>
      <w:tr w:rsidR="00F47F53" w:rsidRPr="00022DBC" w14:paraId="213887A5" w14:textId="77777777" w:rsidTr="00D37230">
        <w:trPr>
          <w:trHeight w:val="70"/>
        </w:trPr>
        <w:tc>
          <w:tcPr>
            <w:tcW w:w="1822" w:type="pct"/>
          </w:tcPr>
          <w:p w14:paraId="2A8DEE9D" w14:textId="571880C4" w:rsidR="00F47F53" w:rsidRPr="00022DBC" w:rsidRDefault="4E9642C1" w:rsidP="0017108E">
            <w:pPr>
              <w:spacing w:after="240" w:line="288" w:lineRule="auto"/>
              <w:rPr>
                <w:rFonts w:ascii="Public Sans" w:hAnsi="Public Sans"/>
                <w:b/>
                <w:bCs/>
              </w:rPr>
            </w:pPr>
            <w:r w:rsidRPr="00022DBC">
              <w:rPr>
                <w:rFonts w:ascii="Public Sans" w:hAnsi="Public Sans"/>
                <w:b/>
                <w:bCs/>
              </w:rPr>
              <w:t>Coverage</w:t>
            </w:r>
          </w:p>
        </w:tc>
        <w:tc>
          <w:tcPr>
            <w:tcW w:w="3178" w:type="pct"/>
          </w:tcPr>
          <w:p w14:paraId="52B29B01" w14:textId="61EF2AD4" w:rsidR="00B70047" w:rsidRPr="00022DBC" w:rsidRDefault="00FD3877" w:rsidP="00D54CF7">
            <w:pPr>
              <w:spacing w:after="240" w:line="288" w:lineRule="auto"/>
              <w:rPr>
                <w:rFonts w:ascii="Public Sans" w:hAnsi="Public Sans"/>
              </w:rPr>
            </w:pPr>
            <w:r w:rsidRPr="00022DBC">
              <w:rPr>
                <w:rFonts w:ascii="Public Sans" w:hAnsi="Public Sans"/>
              </w:rPr>
              <w:t xml:space="preserve">ARtD has complete coverage of </w:t>
            </w:r>
            <w:r w:rsidR="00193905" w:rsidRPr="00022DBC">
              <w:rPr>
                <w:rFonts w:ascii="Public Sans" w:hAnsi="Public Sans"/>
              </w:rPr>
              <w:t>radiation oncology treatments occurring in NSW in private and public facilities.</w:t>
            </w:r>
          </w:p>
          <w:p w14:paraId="62BA97A6" w14:textId="33DF3376" w:rsidR="00AC426E" w:rsidRPr="00022DBC" w:rsidRDefault="00A262BA" w:rsidP="00D54CF7">
            <w:pPr>
              <w:spacing w:after="240" w:line="288" w:lineRule="auto"/>
              <w:rPr>
                <w:rFonts w:ascii="Public Sans" w:hAnsi="Public Sans"/>
              </w:rPr>
            </w:pPr>
            <w:r w:rsidRPr="00022DBC">
              <w:rPr>
                <w:rFonts w:ascii="Public Sans" w:hAnsi="Public Sans"/>
              </w:rPr>
              <w:t>The NSWCR ARtD cohort does not include data for NSW residents treated interstate and/or overseas</w:t>
            </w:r>
            <w:r w:rsidR="00D02766" w:rsidRPr="00022DBC">
              <w:rPr>
                <w:rFonts w:ascii="Public Sans" w:hAnsi="Public Sans"/>
              </w:rPr>
              <w:t>.</w:t>
            </w:r>
          </w:p>
          <w:p w14:paraId="2207D30E" w14:textId="19B4FF01" w:rsidR="004C65FA" w:rsidRPr="00022DBC" w:rsidRDefault="00AC426E" w:rsidP="515752E7">
            <w:pPr>
              <w:spacing w:after="240" w:line="288" w:lineRule="auto"/>
              <w:rPr>
                <w:rFonts w:ascii="Public Sans" w:hAnsi="Public Sans"/>
              </w:rPr>
            </w:pPr>
            <w:r w:rsidRPr="00022DBC">
              <w:rPr>
                <w:rFonts w:ascii="Public Sans" w:hAnsi="Public Sans"/>
              </w:rPr>
              <w:t>Dose information for radiotherapy occurring in admitted patient settings is not available.</w:t>
            </w:r>
            <w:r w:rsidR="00501933" w:rsidRPr="00022DBC">
              <w:rPr>
                <w:rFonts w:ascii="Public Sans" w:hAnsi="Public Sans"/>
              </w:rPr>
              <w:t xml:space="preserve"> </w:t>
            </w:r>
          </w:p>
        </w:tc>
      </w:tr>
      <w:tr w:rsidR="00F47F53" w:rsidRPr="00022DBC" w14:paraId="648D3980" w14:textId="77777777" w:rsidTr="00D37230">
        <w:trPr>
          <w:trHeight w:val="70"/>
        </w:trPr>
        <w:tc>
          <w:tcPr>
            <w:tcW w:w="1822" w:type="pct"/>
          </w:tcPr>
          <w:p w14:paraId="62F2FE9A" w14:textId="6F6C76B6" w:rsidR="00F47F53" w:rsidRPr="00022DBC" w:rsidRDefault="4554AA47" w:rsidP="0017108E">
            <w:pPr>
              <w:spacing w:after="240" w:line="288" w:lineRule="auto"/>
              <w:rPr>
                <w:rFonts w:ascii="Public Sans" w:hAnsi="Public Sans"/>
                <w:b/>
                <w:bCs/>
              </w:rPr>
            </w:pPr>
            <w:r w:rsidRPr="00022DBC">
              <w:rPr>
                <w:rFonts w:ascii="Public Sans" w:hAnsi="Public Sans"/>
                <w:b/>
                <w:bCs/>
              </w:rPr>
              <w:t>Error</w:t>
            </w:r>
            <w:r w:rsidR="2C3C8A8C" w:rsidRPr="00022DBC">
              <w:rPr>
                <w:rFonts w:ascii="Public Sans" w:hAnsi="Public Sans"/>
                <w:b/>
                <w:bCs/>
              </w:rPr>
              <w:t xml:space="preserve"> Types</w:t>
            </w:r>
          </w:p>
        </w:tc>
        <w:tc>
          <w:tcPr>
            <w:tcW w:w="3178" w:type="pct"/>
          </w:tcPr>
          <w:p w14:paraId="1854D015" w14:textId="7E60A6DE" w:rsidR="0032311D" w:rsidRPr="00022DBC" w:rsidRDefault="009A60B1" w:rsidP="0017108E">
            <w:pPr>
              <w:spacing w:after="240" w:line="288" w:lineRule="auto"/>
              <w:rPr>
                <w:rFonts w:ascii="Public Sans" w:hAnsi="Public Sans"/>
              </w:rPr>
            </w:pPr>
            <w:r w:rsidRPr="00022DBC">
              <w:rPr>
                <w:rFonts w:ascii="Public Sans" w:hAnsi="Public Sans"/>
              </w:rPr>
              <w:t xml:space="preserve">The treatment details reported in NSWCR ARtD are </w:t>
            </w:r>
            <w:r w:rsidR="00026FF1" w:rsidRPr="00022DBC">
              <w:rPr>
                <w:rFonts w:ascii="Public Sans" w:hAnsi="Public Sans"/>
              </w:rPr>
              <w:t xml:space="preserve">high quality and accurate. </w:t>
            </w:r>
            <w:r w:rsidR="001F3067" w:rsidRPr="00022DBC">
              <w:rPr>
                <w:rFonts w:ascii="Public Sans" w:hAnsi="Public Sans"/>
              </w:rPr>
              <w:t>I</w:t>
            </w:r>
            <w:r w:rsidR="54C26AF7" w:rsidRPr="00022DBC">
              <w:rPr>
                <w:rFonts w:ascii="Public Sans" w:hAnsi="Public Sans"/>
              </w:rPr>
              <w:t xml:space="preserve">nformation relating to cancer diagnoses is less reliable. This is to be expected as the primary purpose of radiation oncology departments and centres is to treat patients with accurately measured doses of radiation. </w:t>
            </w:r>
          </w:p>
          <w:p w14:paraId="1F1E32BD" w14:textId="08BF7758" w:rsidR="00DD51BD" w:rsidRPr="00022DBC" w:rsidRDefault="00DD51BD" w:rsidP="0017108E">
            <w:pPr>
              <w:spacing w:after="240" w:line="288" w:lineRule="auto"/>
              <w:rPr>
                <w:rFonts w:ascii="Public Sans" w:hAnsi="Public Sans"/>
                <w:i/>
                <w:vanish/>
              </w:rPr>
            </w:pPr>
            <w:r w:rsidRPr="00022DBC">
              <w:rPr>
                <w:rFonts w:ascii="Public Sans" w:hAnsi="Public Sans"/>
              </w:rPr>
              <w:lastRenderedPageBreak/>
              <w:t>Other issues that may impact data accuracy are human error and system-related or database issues.</w:t>
            </w:r>
          </w:p>
        </w:tc>
      </w:tr>
      <w:tr w:rsidR="00F47F53" w:rsidRPr="00022DBC" w14:paraId="77DE66B8" w14:textId="77777777" w:rsidTr="00D37230">
        <w:trPr>
          <w:trHeight w:val="70"/>
        </w:trPr>
        <w:tc>
          <w:tcPr>
            <w:tcW w:w="1822" w:type="pct"/>
          </w:tcPr>
          <w:p w14:paraId="087722A4" w14:textId="67B1062D" w:rsidR="00F47F53" w:rsidRPr="00022DBC" w:rsidRDefault="3FC7A712" w:rsidP="0017108E">
            <w:pPr>
              <w:spacing w:after="240" w:line="288" w:lineRule="auto"/>
              <w:rPr>
                <w:rFonts w:ascii="Public Sans" w:hAnsi="Public Sans"/>
                <w:b/>
                <w:bCs/>
              </w:rPr>
            </w:pPr>
            <w:r w:rsidRPr="00022DBC">
              <w:rPr>
                <w:rFonts w:ascii="Public Sans" w:hAnsi="Public Sans"/>
                <w:b/>
                <w:bCs/>
              </w:rPr>
              <w:lastRenderedPageBreak/>
              <w:t xml:space="preserve">Steps to </w:t>
            </w:r>
            <w:r w:rsidR="00E02693" w:rsidRPr="00022DBC">
              <w:rPr>
                <w:rFonts w:ascii="Public Sans" w:hAnsi="Public Sans"/>
                <w:b/>
                <w:bCs/>
              </w:rPr>
              <w:t>minimise processing errors</w:t>
            </w:r>
          </w:p>
        </w:tc>
        <w:tc>
          <w:tcPr>
            <w:tcW w:w="3178" w:type="pct"/>
          </w:tcPr>
          <w:p w14:paraId="3E05810C" w14:textId="71BE28C0" w:rsidR="0032311D" w:rsidRPr="00022DBC" w:rsidRDefault="54C26AF7" w:rsidP="0017108E">
            <w:pPr>
              <w:spacing w:after="240" w:line="288" w:lineRule="auto"/>
              <w:rPr>
                <w:rFonts w:ascii="Public Sans" w:hAnsi="Public Sans"/>
              </w:rPr>
            </w:pPr>
            <w:r w:rsidRPr="00022DBC">
              <w:rPr>
                <w:rFonts w:ascii="Public Sans" w:hAnsi="Public Sans"/>
              </w:rPr>
              <w:t xml:space="preserve">The </w:t>
            </w:r>
            <w:r w:rsidR="004F3764" w:rsidRPr="00022DBC">
              <w:rPr>
                <w:rFonts w:ascii="Public Sans" w:hAnsi="Public Sans"/>
              </w:rPr>
              <w:t xml:space="preserve">NSWCR ARtD </w:t>
            </w:r>
            <w:r w:rsidRPr="00022DBC">
              <w:rPr>
                <w:rFonts w:ascii="Public Sans" w:hAnsi="Public Sans"/>
              </w:rPr>
              <w:t>primary contributing dataset, EROD, is validated as part of continuous improvement cycles for assuring data quality. Data is validated in the following ways:</w:t>
            </w:r>
          </w:p>
          <w:p w14:paraId="743491A8" w14:textId="6233DE87" w:rsidR="0032311D" w:rsidRPr="00022DBC" w:rsidRDefault="0032311D" w:rsidP="00E46799">
            <w:pPr>
              <w:pStyle w:val="ListParagraph"/>
              <w:numPr>
                <w:ilvl w:val="0"/>
                <w:numId w:val="17"/>
              </w:numPr>
              <w:spacing w:after="240" w:line="288" w:lineRule="auto"/>
              <w:rPr>
                <w:rFonts w:ascii="Public Sans" w:hAnsi="Public Sans"/>
              </w:rPr>
            </w:pPr>
            <w:r w:rsidRPr="00022DBC">
              <w:rPr>
                <w:rFonts w:ascii="Public Sans" w:hAnsi="Public Sans"/>
              </w:rPr>
              <w:t>Attribute values recorded are valid against expected reference lists</w:t>
            </w:r>
            <w:r w:rsidR="006437E1" w:rsidRPr="00022DBC">
              <w:rPr>
                <w:rFonts w:ascii="Public Sans" w:hAnsi="Public Sans"/>
              </w:rPr>
              <w:t>.</w:t>
            </w:r>
          </w:p>
          <w:p w14:paraId="1FC4D43E" w14:textId="7AECC97D" w:rsidR="0032311D" w:rsidRPr="00022DBC" w:rsidRDefault="0032311D" w:rsidP="00E46799">
            <w:pPr>
              <w:pStyle w:val="ListParagraph"/>
              <w:numPr>
                <w:ilvl w:val="0"/>
                <w:numId w:val="17"/>
              </w:numPr>
              <w:spacing w:after="240" w:line="288" w:lineRule="auto"/>
              <w:rPr>
                <w:rFonts w:ascii="Public Sans" w:hAnsi="Public Sans"/>
              </w:rPr>
            </w:pPr>
            <w:r w:rsidRPr="00022DBC">
              <w:rPr>
                <w:rFonts w:ascii="Public Sans" w:hAnsi="Public Sans"/>
              </w:rPr>
              <w:t>The proportion of unknown values are within an acceptable range</w:t>
            </w:r>
            <w:r w:rsidR="006437E1" w:rsidRPr="00022DBC">
              <w:rPr>
                <w:rFonts w:ascii="Public Sans" w:hAnsi="Public Sans"/>
              </w:rPr>
              <w:t>.</w:t>
            </w:r>
          </w:p>
          <w:p w14:paraId="5D0F0BE3" w14:textId="77777777" w:rsidR="0032311D" w:rsidRPr="00022DBC" w:rsidRDefault="0032311D" w:rsidP="00E46799">
            <w:pPr>
              <w:pStyle w:val="ListParagraph"/>
              <w:numPr>
                <w:ilvl w:val="0"/>
                <w:numId w:val="17"/>
              </w:numPr>
              <w:spacing w:after="240" w:line="288" w:lineRule="auto"/>
              <w:rPr>
                <w:rFonts w:ascii="Public Sans" w:hAnsi="Public Sans"/>
              </w:rPr>
            </w:pPr>
            <w:r w:rsidRPr="00022DBC">
              <w:rPr>
                <w:rFonts w:ascii="Public Sans" w:hAnsi="Public Sans"/>
              </w:rPr>
              <w:t>Data values recorded are within expected ranges</w:t>
            </w:r>
          </w:p>
          <w:p w14:paraId="66E6B94F" w14:textId="68FAC88D" w:rsidR="00F47F53" w:rsidRPr="00022DBC" w:rsidRDefault="0032311D" w:rsidP="00E46799">
            <w:pPr>
              <w:pStyle w:val="ListParagraph"/>
              <w:numPr>
                <w:ilvl w:val="0"/>
                <w:numId w:val="17"/>
              </w:numPr>
              <w:spacing w:after="240" w:line="288" w:lineRule="auto"/>
              <w:rPr>
                <w:rFonts w:ascii="Public Sans" w:hAnsi="Public Sans"/>
              </w:rPr>
            </w:pPr>
            <w:r w:rsidRPr="00022DBC">
              <w:rPr>
                <w:rFonts w:ascii="Public Sans" w:hAnsi="Public Sans"/>
              </w:rPr>
              <w:t xml:space="preserve">Some data elements are </w:t>
            </w:r>
            <w:r w:rsidR="00A75747" w:rsidRPr="00022DBC">
              <w:rPr>
                <w:rFonts w:ascii="Public Sans" w:hAnsi="Public Sans"/>
              </w:rPr>
              <w:t>cross validated</w:t>
            </w:r>
            <w:r w:rsidRPr="00022DBC">
              <w:rPr>
                <w:rFonts w:ascii="Public Sans" w:hAnsi="Public Sans"/>
              </w:rPr>
              <w:t xml:space="preserve"> against each other to ensure they meet disease specific cancer criteria</w:t>
            </w:r>
            <w:r w:rsidR="006437E1" w:rsidRPr="00022DBC">
              <w:rPr>
                <w:rFonts w:ascii="Public Sans" w:hAnsi="Public Sans"/>
              </w:rPr>
              <w:t>.</w:t>
            </w:r>
          </w:p>
          <w:p w14:paraId="5D78A1A7" w14:textId="76EFF509" w:rsidR="0032311D" w:rsidRPr="00022DBC" w:rsidRDefault="0032311D" w:rsidP="0017108E">
            <w:pPr>
              <w:spacing w:after="240" w:line="288" w:lineRule="auto"/>
              <w:rPr>
                <w:rFonts w:ascii="Public Sans" w:hAnsi="Public Sans"/>
              </w:rPr>
            </w:pPr>
            <w:r w:rsidRPr="00022DBC">
              <w:rPr>
                <w:rFonts w:ascii="Public Sans" w:hAnsi="Public Sans"/>
              </w:rPr>
              <w:t>Protocols, policies, and quality control processes are in place to minimise these errors.</w:t>
            </w:r>
          </w:p>
        </w:tc>
      </w:tr>
      <w:tr w:rsidR="00F47F53" w:rsidRPr="00022DBC" w14:paraId="70D2BDC8" w14:textId="77777777" w:rsidTr="00D37230">
        <w:trPr>
          <w:trHeight w:val="70"/>
        </w:trPr>
        <w:tc>
          <w:tcPr>
            <w:tcW w:w="1822" w:type="pct"/>
          </w:tcPr>
          <w:p w14:paraId="45F44231" w14:textId="2E0260E8" w:rsidR="00F47F53" w:rsidRPr="00022DBC" w:rsidRDefault="00F47F53" w:rsidP="0017108E">
            <w:pPr>
              <w:spacing w:after="240" w:line="288" w:lineRule="auto"/>
              <w:rPr>
                <w:rFonts w:ascii="Public Sans" w:hAnsi="Public Sans"/>
                <w:b/>
                <w:bCs/>
              </w:rPr>
            </w:pPr>
            <w:r w:rsidRPr="00022DBC">
              <w:rPr>
                <w:rFonts w:ascii="Public Sans" w:hAnsi="Public Sans"/>
                <w:b/>
                <w:bCs/>
              </w:rPr>
              <w:t xml:space="preserve">Data </w:t>
            </w:r>
            <w:r w:rsidR="00E02693" w:rsidRPr="00022DBC">
              <w:rPr>
                <w:rFonts w:ascii="Public Sans" w:hAnsi="Public Sans"/>
                <w:b/>
                <w:bCs/>
              </w:rPr>
              <w:t xml:space="preserve">revision or correction </w:t>
            </w:r>
          </w:p>
        </w:tc>
        <w:tc>
          <w:tcPr>
            <w:tcW w:w="3178" w:type="pct"/>
          </w:tcPr>
          <w:p w14:paraId="469C2F63" w14:textId="1B272F1E" w:rsidR="00F47F53" w:rsidRPr="00022DBC" w:rsidRDefault="0032311D" w:rsidP="0017108E">
            <w:pPr>
              <w:spacing w:after="240" w:line="288" w:lineRule="auto"/>
              <w:rPr>
                <w:rStyle w:val="Instructions"/>
                <w:rFonts w:ascii="Public Sans" w:hAnsi="Public Sans"/>
                <w:i w:val="0"/>
                <w:vanish w:val="0"/>
                <w:color w:val="005AAD" w:themeColor="accent3"/>
              </w:rPr>
            </w:pPr>
            <w:r w:rsidRPr="00022DBC">
              <w:rPr>
                <w:rFonts w:ascii="Public Sans" w:hAnsi="Public Sans"/>
              </w:rPr>
              <w:t xml:space="preserve">The quality review and correction cycles follow </w:t>
            </w:r>
            <w:r w:rsidR="00647375" w:rsidRPr="00022DBC">
              <w:rPr>
                <w:rFonts w:ascii="Public Sans" w:hAnsi="Public Sans"/>
              </w:rPr>
              <w:t xml:space="preserve">an </w:t>
            </w:r>
            <w:r w:rsidRPr="00022DBC">
              <w:rPr>
                <w:rFonts w:ascii="Public Sans" w:hAnsi="Public Sans"/>
              </w:rPr>
              <w:t>annual cycle from 2013-20</w:t>
            </w:r>
            <w:r w:rsidR="002F3F90" w:rsidRPr="00022DBC">
              <w:rPr>
                <w:rFonts w:ascii="Public Sans" w:hAnsi="Public Sans"/>
              </w:rPr>
              <w:t>20</w:t>
            </w:r>
            <w:r w:rsidR="00647375" w:rsidRPr="00022DBC">
              <w:rPr>
                <w:rFonts w:ascii="Public Sans" w:hAnsi="Public Sans"/>
              </w:rPr>
              <w:t>. From 2021</w:t>
            </w:r>
            <w:r w:rsidR="00B2501C" w:rsidRPr="00022DBC">
              <w:rPr>
                <w:rFonts w:ascii="Public Sans" w:hAnsi="Public Sans"/>
              </w:rPr>
              <w:t>,</w:t>
            </w:r>
            <w:r w:rsidRPr="00022DBC">
              <w:rPr>
                <w:rFonts w:ascii="Public Sans" w:hAnsi="Public Sans"/>
              </w:rPr>
              <w:t xml:space="preserve"> a </w:t>
            </w:r>
            <w:r w:rsidR="003D0C2E" w:rsidRPr="00022DBC">
              <w:rPr>
                <w:rFonts w:ascii="Public Sans" w:hAnsi="Public Sans"/>
              </w:rPr>
              <w:t>quarterly</w:t>
            </w:r>
            <w:r w:rsidRPr="00022DBC">
              <w:rPr>
                <w:rFonts w:ascii="Public Sans" w:hAnsi="Public Sans"/>
              </w:rPr>
              <w:t xml:space="preserve"> quality review cycle </w:t>
            </w:r>
            <w:r w:rsidR="00647375" w:rsidRPr="00022DBC">
              <w:rPr>
                <w:rFonts w:ascii="Public Sans" w:hAnsi="Public Sans"/>
              </w:rPr>
              <w:t>is conducted</w:t>
            </w:r>
            <w:r w:rsidRPr="00022DBC">
              <w:rPr>
                <w:rFonts w:ascii="Public Sans" w:hAnsi="Public Sans"/>
              </w:rPr>
              <w:t>. Data quality reviews are a combination of iterative system-based rules, human reviews, and stakeholder feedback to continuously improve data completeness and accuracy.</w:t>
            </w:r>
          </w:p>
        </w:tc>
      </w:tr>
    </w:tbl>
    <w:p w14:paraId="4A0AA2CE" w14:textId="77777777" w:rsidR="0017108E" w:rsidRPr="00022DBC" w:rsidRDefault="0017108E" w:rsidP="001B4AFC">
      <w:pPr>
        <w:spacing w:after="240" w:line="288" w:lineRule="auto"/>
        <w:rPr>
          <w:rFonts w:ascii="Public Sans" w:hAnsi="Public Sans"/>
          <w:color w:val="000000"/>
          <w:sz w:val="24"/>
          <w:szCs w:val="24"/>
        </w:rPr>
      </w:pPr>
      <w:bookmarkStart w:id="37" w:name="_Toc68719692"/>
      <w:bookmarkStart w:id="38" w:name="_Toc68727364"/>
      <w:bookmarkStart w:id="39" w:name="_Toc68728336"/>
      <w:bookmarkStart w:id="40" w:name="_Toc68728552"/>
      <w:bookmarkStart w:id="41" w:name="_Toc68729705"/>
      <w:bookmarkStart w:id="42" w:name="_Toc68730176"/>
      <w:bookmarkStart w:id="43" w:name="_Toc68730474"/>
      <w:bookmarkStart w:id="44" w:name="_Toc68730659"/>
      <w:bookmarkStart w:id="45" w:name="_Toc68771472"/>
      <w:bookmarkStart w:id="46" w:name="_Toc68783399"/>
      <w:bookmarkStart w:id="47" w:name="_Toc68783786"/>
    </w:p>
    <w:p w14:paraId="4F609935" w14:textId="449DB441" w:rsidR="0095784A" w:rsidRPr="00022DBC" w:rsidRDefault="0095784A" w:rsidP="001B4AFC">
      <w:pPr>
        <w:spacing w:after="240" w:line="288" w:lineRule="auto"/>
        <w:rPr>
          <w:rFonts w:ascii="Public Sans" w:hAnsi="Public Sans"/>
          <w:b/>
          <w:color w:val="002664"/>
          <w:sz w:val="24"/>
          <w:szCs w:val="24"/>
        </w:rPr>
      </w:pPr>
      <w:r w:rsidRPr="00022DBC">
        <w:rPr>
          <w:rFonts w:ascii="Public Sans" w:hAnsi="Public Sans"/>
          <w:b/>
          <w:color w:val="002664"/>
          <w:sz w:val="24"/>
          <w:szCs w:val="24"/>
        </w:rPr>
        <w:t>Coherence</w:t>
      </w:r>
      <w:bookmarkEnd w:id="37"/>
      <w:bookmarkEnd w:id="38"/>
      <w:bookmarkEnd w:id="39"/>
      <w:bookmarkEnd w:id="40"/>
      <w:bookmarkEnd w:id="41"/>
      <w:bookmarkEnd w:id="42"/>
      <w:bookmarkEnd w:id="43"/>
      <w:bookmarkEnd w:id="44"/>
      <w:bookmarkEnd w:id="45"/>
      <w:bookmarkEnd w:id="46"/>
      <w:bookmarkEnd w:id="47"/>
      <w:r w:rsidR="00BA0630" w:rsidRPr="00022DBC">
        <w:rPr>
          <w:rFonts w:ascii="Public Sans" w:hAnsi="Public Sans"/>
          <w:b/>
          <w:color w:val="002664"/>
          <w:sz w:val="24"/>
          <w:szCs w:val="24"/>
        </w:rPr>
        <w:t xml:space="preserve"> / Change Notes</w:t>
      </w:r>
    </w:p>
    <w:tbl>
      <w:tblPr>
        <w:tblStyle w:val="TableGridLight1"/>
        <w:tblW w:w="5000" w:type="pct"/>
        <w:tblLook w:val="0000" w:firstRow="0" w:lastRow="0" w:firstColumn="0" w:lastColumn="0" w:noHBand="0" w:noVBand="0"/>
      </w:tblPr>
      <w:tblGrid>
        <w:gridCol w:w="3312"/>
        <w:gridCol w:w="5704"/>
      </w:tblGrid>
      <w:tr w:rsidR="00160DAC" w:rsidRPr="00022DBC" w14:paraId="2015A4B1" w14:textId="77777777" w:rsidTr="00D37230">
        <w:trPr>
          <w:trHeight w:val="300"/>
        </w:trPr>
        <w:tc>
          <w:tcPr>
            <w:tcW w:w="1837" w:type="pct"/>
          </w:tcPr>
          <w:p w14:paraId="77E5919A" w14:textId="263D861B" w:rsidR="00160DAC" w:rsidRPr="00022DBC" w:rsidRDefault="00160DAC" w:rsidP="00E960F4">
            <w:pPr>
              <w:spacing w:after="240" w:line="288" w:lineRule="auto"/>
              <w:rPr>
                <w:rFonts w:ascii="Public Sans" w:eastAsia="Times New Roman" w:hAnsi="Public Sans" w:cstheme="majorBidi"/>
                <w:b/>
                <w:bCs/>
                <w:lang w:eastAsia="en-AU"/>
              </w:rPr>
            </w:pPr>
            <w:r w:rsidRPr="00022DBC">
              <w:rPr>
                <w:rFonts w:ascii="Public Sans" w:hAnsi="Public Sans"/>
                <w:b/>
                <w:bCs/>
              </w:rPr>
              <w:t>Changes to Data Items</w:t>
            </w:r>
            <w:r w:rsidR="006313EE" w:rsidRPr="00022DBC">
              <w:rPr>
                <w:rFonts w:ascii="Public Sans" w:hAnsi="Public Sans"/>
                <w:b/>
                <w:bCs/>
              </w:rPr>
              <w:t xml:space="preserve"> /Data Collection</w:t>
            </w:r>
          </w:p>
        </w:tc>
        <w:tc>
          <w:tcPr>
            <w:tcW w:w="3163" w:type="pct"/>
          </w:tcPr>
          <w:p w14:paraId="6C1227C0" w14:textId="5237696C" w:rsidR="00E113E9" w:rsidRPr="00022DBC" w:rsidRDefault="454F90D7" w:rsidP="00E960F4">
            <w:pPr>
              <w:pStyle w:val="ListParagraph"/>
              <w:numPr>
                <w:ilvl w:val="0"/>
                <w:numId w:val="32"/>
              </w:numPr>
              <w:spacing w:after="240" w:line="288" w:lineRule="auto"/>
              <w:rPr>
                <w:rFonts w:ascii="Public Sans" w:hAnsi="Public Sans"/>
              </w:rPr>
            </w:pPr>
            <w:r w:rsidRPr="00022DBC">
              <w:rPr>
                <w:rFonts w:ascii="Public Sans" w:hAnsi="Public Sans"/>
              </w:rPr>
              <w:t xml:space="preserve">The EROD dataset within </w:t>
            </w:r>
            <w:r w:rsidR="004F3764" w:rsidRPr="00022DBC">
              <w:rPr>
                <w:rFonts w:ascii="Public Sans" w:hAnsi="Public Sans"/>
              </w:rPr>
              <w:t xml:space="preserve">NSWCR ARtD </w:t>
            </w:r>
            <w:r w:rsidRPr="00022DBC">
              <w:rPr>
                <w:rFonts w:ascii="Public Sans" w:hAnsi="Public Sans"/>
              </w:rPr>
              <w:t>has been a consistent minimum dataset collection from 1 January 2013, with only minor changes of script-based improvements to ensure data consistency over time.</w:t>
            </w:r>
          </w:p>
          <w:p w14:paraId="0F8BD1C9" w14:textId="53E4EE56" w:rsidR="00E113E9" w:rsidRPr="00022DBC" w:rsidRDefault="00E113E9" w:rsidP="00E960F4">
            <w:pPr>
              <w:pStyle w:val="ListParagraph"/>
              <w:numPr>
                <w:ilvl w:val="0"/>
                <w:numId w:val="32"/>
              </w:numPr>
              <w:spacing w:after="240" w:line="288" w:lineRule="auto"/>
              <w:rPr>
                <w:rFonts w:ascii="Public Sans" w:hAnsi="Public Sans"/>
              </w:rPr>
            </w:pPr>
            <w:r w:rsidRPr="00022DBC">
              <w:rPr>
                <w:rFonts w:ascii="Public Sans" w:hAnsi="Public Sans"/>
              </w:rPr>
              <w:t xml:space="preserve">The public sector hospital admissions data has been consistently collected using the same method and minimum dataset for the same </w:t>
            </w:r>
            <w:proofErr w:type="gramStart"/>
            <w:r w:rsidRPr="00022DBC">
              <w:rPr>
                <w:rFonts w:ascii="Public Sans" w:hAnsi="Public Sans"/>
              </w:rPr>
              <w:t>time period</w:t>
            </w:r>
            <w:proofErr w:type="gramEnd"/>
            <w:r w:rsidRPr="00022DBC">
              <w:rPr>
                <w:rFonts w:ascii="Public Sans" w:hAnsi="Public Sans"/>
              </w:rPr>
              <w:t>, from 1 January 2013.</w:t>
            </w:r>
          </w:p>
          <w:p w14:paraId="3D0FBEC0" w14:textId="0D0C8D3E" w:rsidR="00160DAC" w:rsidRPr="00022DBC" w:rsidRDefault="00E113E9" w:rsidP="00E960F4">
            <w:pPr>
              <w:pStyle w:val="ListParagraph"/>
              <w:numPr>
                <w:ilvl w:val="0"/>
                <w:numId w:val="32"/>
              </w:numPr>
              <w:spacing w:after="240" w:line="288" w:lineRule="auto"/>
              <w:rPr>
                <w:rStyle w:val="Instructions"/>
                <w:rFonts w:ascii="Public Sans" w:hAnsi="Public Sans"/>
                <w:i w:val="0"/>
                <w:vanish w:val="0"/>
                <w:color w:val="000000"/>
              </w:rPr>
            </w:pPr>
            <w:r w:rsidRPr="00022DBC">
              <w:rPr>
                <w:rFonts w:ascii="Public Sans" w:hAnsi="Public Sans"/>
              </w:rPr>
              <w:t xml:space="preserve">The private sector hospital admissions data has been a consistent minimum dataset collection submitted to the Cancer Notification Portal (CNP) since July 2015. Prior to that, data was submitted to a legacy notification portal. The changeover </w:t>
            </w:r>
            <w:r w:rsidRPr="00022DBC">
              <w:rPr>
                <w:rFonts w:ascii="Public Sans" w:hAnsi="Public Sans"/>
              </w:rPr>
              <w:lastRenderedPageBreak/>
              <w:t>from legacy to the CNP system had no detectable coherence issues.</w:t>
            </w:r>
          </w:p>
        </w:tc>
      </w:tr>
      <w:tr w:rsidR="00160DAC" w:rsidRPr="00022DBC" w14:paraId="058A00B8" w14:textId="77777777" w:rsidTr="00D37230">
        <w:trPr>
          <w:trHeight w:val="682"/>
        </w:trPr>
        <w:tc>
          <w:tcPr>
            <w:tcW w:w="1837" w:type="pct"/>
          </w:tcPr>
          <w:p w14:paraId="1439232E" w14:textId="60CAC129" w:rsidR="00160DAC" w:rsidRPr="00022DBC" w:rsidRDefault="00F47EDF" w:rsidP="0017108E">
            <w:pPr>
              <w:spacing w:after="240" w:line="288" w:lineRule="auto"/>
              <w:rPr>
                <w:rFonts w:ascii="Public Sans" w:hAnsi="Public Sans"/>
                <w:b/>
                <w:bCs/>
              </w:rPr>
            </w:pPr>
            <w:r w:rsidRPr="00022DBC">
              <w:rPr>
                <w:rFonts w:ascii="Public Sans" w:hAnsi="Public Sans"/>
                <w:b/>
                <w:bCs/>
              </w:rPr>
              <w:lastRenderedPageBreak/>
              <w:t>C</w:t>
            </w:r>
            <w:r w:rsidR="00160DAC" w:rsidRPr="00022DBC">
              <w:rPr>
                <w:rFonts w:ascii="Public Sans" w:hAnsi="Public Sans"/>
                <w:b/>
                <w:bCs/>
              </w:rPr>
              <w:t xml:space="preserve">omparison </w:t>
            </w:r>
            <w:r w:rsidR="00E02693" w:rsidRPr="00022DBC">
              <w:rPr>
                <w:rFonts w:ascii="Public Sans" w:hAnsi="Public Sans"/>
                <w:b/>
                <w:bCs/>
              </w:rPr>
              <w:t>across data items</w:t>
            </w:r>
          </w:p>
        </w:tc>
        <w:tc>
          <w:tcPr>
            <w:tcW w:w="3163" w:type="pct"/>
          </w:tcPr>
          <w:p w14:paraId="6F07490A" w14:textId="78004CC3" w:rsidR="00E113E9" w:rsidRPr="00022DBC" w:rsidRDefault="00E113E9" w:rsidP="00DF0054">
            <w:pPr>
              <w:spacing w:after="240" w:line="288" w:lineRule="auto"/>
              <w:rPr>
                <w:rFonts w:ascii="Public Sans" w:hAnsi="Public Sans"/>
              </w:rPr>
            </w:pPr>
            <w:r w:rsidRPr="00022DBC">
              <w:rPr>
                <w:rFonts w:ascii="Public Sans" w:hAnsi="Public Sans"/>
              </w:rPr>
              <w:t>TNM staging editions have changed over time and during the reference period. Edition number is not currently available for TNM stage.</w:t>
            </w:r>
          </w:p>
        </w:tc>
      </w:tr>
      <w:tr w:rsidR="006C70E5" w:rsidRPr="00022DBC" w14:paraId="696DCF01" w14:textId="77777777" w:rsidTr="00D37230">
        <w:trPr>
          <w:trHeight w:val="300"/>
        </w:trPr>
        <w:tc>
          <w:tcPr>
            <w:tcW w:w="1837" w:type="pct"/>
          </w:tcPr>
          <w:p w14:paraId="10EABF6F" w14:textId="583A2CE2" w:rsidR="006C70E5" w:rsidRPr="00022DBC" w:rsidRDefault="00F47EDF" w:rsidP="0017108E">
            <w:pPr>
              <w:spacing w:after="240" w:line="288" w:lineRule="auto"/>
              <w:rPr>
                <w:rFonts w:ascii="Public Sans" w:hAnsi="Public Sans"/>
                <w:b/>
                <w:bCs/>
              </w:rPr>
            </w:pPr>
            <w:r w:rsidRPr="00022DBC">
              <w:rPr>
                <w:rFonts w:ascii="Public Sans" w:hAnsi="Public Sans"/>
                <w:b/>
                <w:bCs/>
              </w:rPr>
              <w:t>C</w:t>
            </w:r>
            <w:r w:rsidR="006C70E5" w:rsidRPr="00022DBC">
              <w:rPr>
                <w:rFonts w:ascii="Public Sans" w:hAnsi="Public Sans"/>
                <w:b/>
                <w:bCs/>
              </w:rPr>
              <w:t xml:space="preserve">omparison </w:t>
            </w:r>
            <w:r w:rsidR="00E02693" w:rsidRPr="00022DBC">
              <w:rPr>
                <w:rFonts w:ascii="Public Sans" w:hAnsi="Public Sans"/>
                <w:b/>
                <w:bCs/>
              </w:rPr>
              <w:t>with other products available</w:t>
            </w:r>
          </w:p>
        </w:tc>
        <w:tc>
          <w:tcPr>
            <w:tcW w:w="3163" w:type="pct"/>
          </w:tcPr>
          <w:p w14:paraId="18BEC3E4" w14:textId="095EA569" w:rsidR="006C70E5" w:rsidRPr="00022DBC" w:rsidRDefault="454F90D7" w:rsidP="00DF0054">
            <w:pPr>
              <w:spacing w:after="240" w:line="288" w:lineRule="auto"/>
              <w:rPr>
                <w:rFonts w:ascii="Public Sans" w:hAnsi="Public Sans"/>
              </w:rPr>
            </w:pPr>
            <w:r w:rsidRPr="00022DBC">
              <w:rPr>
                <w:rFonts w:ascii="Public Sans" w:hAnsi="Public Sans"/>
              </w:rPr>
              <w:t xml:space="preserve">The cohort in </w:t>
            </w:r>
            <w:r w:rsidR="004F3764" w:rsidRPr="00022DBC">
              <w:rPr>
                <w:rFonts w:ascii="Public Sans" w:hAnsi="Public Sans"/>
              </w:rPr>
              <w:t xml:space="preserve">NSWCR ARtD </w:t>
            </w:r>
            <w:r w:rsidRPr="00022DBC">
              <w:rPr>
                <w:rFonts w:ascii="Public Sans" w:hAnsi="Public Sans"/>
              </w:rPr>
              <w:t xml:space="preserve">does not align with the NSW Cancer Incidence and Mortality </w:t>
            </w:r>
            <w:r w:rsidR="42EC399F" w:rsidRPr="00022DBC">
              <w:rPr>
                <w:rFonts w:ascii="Public Sans" w:hAnsi="Public Sans"/>
              </w:rPr>
              <w:t xml:space="preserve">data </w:t>
            </w:r>
            <w:r w:rsidRPr="00022DBC">
              <w:rPr>
                <w:rFonts w:ascii="Public Sans" w:hAnsi="Public Sans"/>
              </w:rPr>
              <w:t xml:space="preserve">set cohort, which only includes people residing in NSW at the time of a cancer diagnosis. The </w:t>
            </w:r>
            <w:r w:rsidR="004F3764" w:rsidRPr="00022DBC">
              <w:rPr>
                <w:rFonts w:ascii="Public Sans" w:hAnsi="Public Sans"/>
              </w:rPr>
              <w:t xml:space="preserve">NSWCR ARtD </w:t>
            </w:r>
            <w:r w:rsidRPr="00022DBC">
              <w:rPr>
                <w:rFonts w:ascii="Public Sans" w:hAnsi="Public Sans"/>
              </w:rPr>
              <w:t>cohort includes interstate and overseas residents, who represent approximately 2% of patients being treated in NSW facilities.</w:t>
            </w:r>
          </w:p>
        </w:tc>
      </w:tr>
    </w:tbl>
    <w:p w14:paraId="12B1E034" w14:textId="77777777" w:rsidR="00D37230" w:rsidRPr="00022DBC" w:rsidRDefault="00D37230" w:rsidP="001B4AFC">
      <w:pPr>
        <w:spacing w:after="240" w:line="288" w:lineRule="auto"/>
        <w:rPr>
          <w:rFonts w:ascii="Public Sans" w:hAnsi="Public Sans"/>
          <w:b/>
          <w:color w:val="002664"/>
        </w:rPr>
      </w:pPr>
    </w:p>
    <w:p w14:paraId="4AA77F7F" w14:textId="77777777" w:rsidR="00F55448" w:rsidRPr="00022DBC" w:rsidRDefault="00F55448" w:rsidP="001B4AFC">
      <w:pPr>
        <w:spacing w:after="240" w:line="288" w:lineRule="auto"/>
        <w:rPr>
          <w:rFonts w:ascii="Public Sans" w:hAnsi="Public Sans"/>
          <w:b/>
          <w:color w:val="002664"/>
          <w:sz w:val="24"/>
          <w:szCs w:val="24"/>
        </w:rPr>
      </w:pPr>
      <w:bookmarkStart w:id="48" w:name="_Toc68719689"/>
      <w:bookmarkStart w:id="49" w:name="_Toc68727361"/>
      <w:bookmarkStart w:id="50" w:name="_Toc68728333"/>
      <w:bookmarkStart w:id="51" w:name="_Toc68728549"/>
      <w:bookmarkStart w:id="52" w:name="_Toc68729702"/>
      <w:bookmarkStart w:id="53" w:name="_Toc68730173"/>
      <w:bookmarkStart w:id="54" w:name="_Toc68730471"/>
      <w:bookmarkStart w:id="55" w:name="_Toc68730656"/>
      <w:bookmarkStart w:id="56" w:name="_Toc68771469"/>
      <w:bookmarkStart w:id="57" w:name="_Toc68783396"/>
      <w:bookmarkStart w:id="58" w:name="_Toc68783783"/>
      <w:r w:rsidRPr="00022DBC">
        <w:rPr>
          <w:rFonts w:ascii="Public Sans" w:hAnsi="Public Sans"/>
          <w:b/>
          <w:color w:val="002664"/>
          <w:sz w:val="24"/>
          <w:szCs w:val="24"/>
        </w:rPr>
        <w:t>Interpretability</w:t>
      </w:r>
      <w:bookmarkEnd w:id="48"/>
      <w:bookmarkEnd w:id="49"/>
      <w:bookmarkEnd w:id="50"/>
      <w:bookmarkEnd w:id="51"/>
      <w:bookmarkEnd w:id="52"/>
      <w:bookmarkEnd w:id="53"/>
      <w:bookmarkEnd w:id="54"/>
      <w:bookmarkEnd w:id="55"/>
      <w:bookmarkEnd w:id="56"/>
      <w:bookmarkEnd w:id="57"/>
      <w:bookmarkEnd w:id="58"/>
    </w:p>
    <w:tbl>
      <w:tblPr>
        <w:tblStyle w:val="TableGridLight1"/>
        <w:tblW w:w="5000" w:type="pct"/>
        <w:tblLook w:val="0000" w:firstRow="0" w:lastRow="0" w:firstColumn="0" w:lastColumn="0" w:noHBand="0" w:noVBand="0"/>
      </w:tblPr>
      <w:tblGrid>
        <w:gridCol w:w="3285"/>
        <w:gridCol w:w="5731"/>
      </w:tblGrid>
      <w:tr w:rsidR="0076389C" w:rsidRPr="00022DBC" w14:paraId="22EA0508" w14:textId="77777777" w:rsidTr="00D37230">
        <w:trPr>
          <w:trHeight w:val="300"/>
        </w:trPr>
        <w:tc>
          <w:tcPr>
            <w:tcW w:w="1822" w:type="pct"/>
          </w:tcPr>
          <w:p w14:paraId="177AF62F" w14:textId="5F452AEB" w:rsidR="0076389C" w:rsidRPr="00022DBC" w:rsidRDefault="0076389C" w:rsidP="0017108E">
            <w:pPr>
              <w:spacing w:after="240" w:line="288" w:lineRule="auto"/>
              <w:rPr>
                <w:rFonts w:ascii="Public Sans" w:eastAsia="Verdana" w:hAnsi="Public Sans" w:cs="Verdana"/>
                <w:b/>
                <w:bCs/>
              </w:rPr>
            </w:pPr>
            <w:r w:rsidRPr="00022DBC">
              <w:rPr>
                <w:rFonts w:ascii="Public Sans" w:hAnsi="Public Sans"/>
                <w:b/>
                <w:bCs/>
              </w:rPr>
              <w:t>Data Sources</w:t>
            </w:r>
          </w:p>
        </w:tc>
        <w:tc>
          <w:tcPr>
            <w:tcW w:w="3178" w:type="pct"/>
          </w:tcPr>
          <w:p w14:paraId="7EE024B9" w14:textId="05D9857E" w:rsidR="0032311D" w:rsidRPr="00022DBC" w:rsidRDefault="004F3764" w:rsidP="00DF0054">
            <w:pPr>
              <w:spacing w:after="240" w:line="288" w:lineRule="auto"/>
              <w:rPr>
                <w:rFonts w:ascii="Public Sans" w:hAnsi="Public Sans"/>
              </w:rPr>
            </w:pPr>
            <w:r w:rsidRPr="00022DBC">
              <w:rPr>
                <w:rFonts w:ascii="Public Sans" w:hAnsi="Public Sans"/>
              </w:rPr>
              <w:t xml:space="preserve">NSWCR ARtD </w:t>
            </w:r>
            <w:r w:rsidR="54C26AF7" w:rsidRPr="00022DBC">
              <w:rPr>
                <w:rFonts w:ascii="Public Sans" w:hAnsi="Public Sans"/>
              </w:rPr>
              <w:t xml:space="preserve">is sourced from </w:t>
            </w:r>
            <w:r w:rsidR="353AB405" w:rsidRPr="00022DBC">
              <w:rPr>
                <w:rFonts w:ascii="Public Sans" w:hAnsi="Public Sans"/>
              </w:rPr>
              <w:t>the following</w:t>
            </w:r>
            <w:r w:rsidR="0895B177" w:rsidRPr="00022DBC">
              <w:rPr>
                <w:rFonts w:ascii="Public Sans" w:hAnsi="Public Sans"/>
              </w:rPr>
              <w:t>:</w:t>
            </w:r>
          </w:p>
          <w:p w14:paraId="0D71337F" w14:textId="13F61955" w:rsidR="003035F6" w:rsidRPr="00022DBC" w:rsidRDefault="0032311D" w:rsidP="15737128">
            <w:pPr>
              <w:pStyle w:val="ListParagraph"/>
              <w:numPr>
                <w:ilvl w:val="0"/>
                <w:numId w:val="26"/>
              </w:numPr>
              <w:spacing w:after="240" w:line="288" w:lineRule="auto"/>
              <w:rPr>
                <w:rFonts w:ascii="Public Sans" w:eastAsia="Verdana" w:hAnsi="Public Sans"/>
              </w:rPr>
            </w:pPr>
            <w:r w:rsidRPr="00022DBC">
              <w:rPr>
                <w:rFonts w:ascii="Public Sans" w:hAnsi="Public Sans"/>
              </w:rPr>
              <w:t xml:space="preserve">EROD– contains information about people treated for cancer in NSW and the detail of treatments they have received in public and private radiation oncology facilities in NSW. </w:t>
            </w:r>
            <w:r w:rsidR="008C669C" w:rsidRPr="00022DBC">
              <w:rPr>
                <w:rFonts w:ascii="Public Sans" w:hAnsi="Public Sans"/>
              </w:rPr>
              <w:t xml:space="preserve">EROD has </w:t>
            </w:r>
            <w:r w:rsidR="00F67931" w:rsidRPr="00022DBC">
              <w:rPr>
                <w:rFonts w:ascii="Public Sans" w:hAnsi="Public Sans"/>
              </w:rPr>
              <w:t xml:space="preserve">full-service </w:t>
            </w:r>
            <w:r w:rsidR="008C669C" w:rsidRPr="00022DBC">
              <w:rPr>
                <w:rFonts w:ascii="Public Sans" w:hAnsi="Public Sans"/>
              </w:rPr>
              <w:t xml:space="preserve">coverage of therapy administered in a radiation oncology facility. </w:t>
            </w:r>
          </w:p>
          <w:p w14:paraId="63432B89" w14:textId="730904D8" w:rsidR="0032311D" w:rsidRPr="00022DBC" w:rsidRDefault="0032311D" w:rsidP="15737128">
            <w:pPr>
              <w:pStyle w:val="ListParagraph"/>
              <w:numPr>
                <w:ilvl w:val="0"/>
                <w:numId w:val="26"/>
              </w:numPr>
              <w:spacing w:after="240" w:line="288" w:lineRule="auto"/>
              <w:rPr>
                <w:rStyle w:val="Instructions"/>
                <w:rFonts w:ascii="Public Sans" w:eastAsia="Verdana" w:hAnsi="Public Sans"/>
                <w:i w:val="0"/>
                <w:color w:val="000000"/>
              </w:rPr>
            </w:pPr>
            <w:r w:rsidRPr="00022DBC">
              <w:rPr>
                <w:rFonts w:ascii="Public Sans" w:hAnsi="Public Sans"/>
              </w:rPr>
              <w:t>Admitted patient radioactive treatment procedures - from admitted patient episodes where the admission was coded to cancer and a procedure code was assigned indicating a radioactive therapy was administered. These provide fact of treatment only. Cancer information managers</w:t>
            </w:r>
            <w:r w:rsidR="00674CF3" w:rsidRPr="00022DBC">
              <w:rPr>
                <w:rFonts w:ascii="Public Sans" w:hAnsi="Public Sans"/>
              </w:rPr>
              <w:t xml:space="preserve"> may have</w:t>
            </w:r>
            <w:r w:rsidRPr="00022DBC">
              <w:rPr>
                <w:rFonts w:ascii="Public Sans" w:hAnsi="Public Sans"/>
              </w:rPr>
              <w:t xml:space="preserve"> supplement</w:t>
            </w:r>
            <w:r w:rsidR="00674CF3" w:rsidRPr="00022DBC">
              <w:rPr>
                <w:rFonts w:ascii="Public Sans" w:hAnsi="Public Sans"/>
              </w:rPr>
              <w:t>ed</w:t>
            </w:r>
            <w:r w:rsidRPr="00022DBC">
              <w:rPr>
                <w:rFonts w:ascii="Public Sans" w:hAnsi="Public Sans"/>
              </w:rPr>
              <w:t xml:space="preserve"> records with updates to detail</w:t>
            </w:r>
            <w:r w:rsidR="005104E1" w:rsidRPr="00022DBC">
              <w:rPr>
                <w:rFonts w:ascii="Public Sans" w:hAnsi="Public Sans"/>
              </w:rPr>
              <w:t>s</w:t>
            </w:r>
            <w:r w:rsidRPr="00022DBC">
              <w:rPr>
                <w:rFonts w:ascii="Public Sans" w:hAnsi="Public Sans"/>
              </w:rPr>
              <w:t xml:space="preserve"> of treatment</w:t>
            </w:r>
            <w:r w:rsidR="00674CF3" w:rsidRPr="00022DBC">
              <w:rPr>
                <w:rFonts w:ascii="Public Sans" w:hAnsi="Public Sans"/>
              </w:rPr>
              <w:t xml:space="preserve"> in some cases</w:t>
            </w:r>
            <w:r w:rsidRPr="00022DBC">
              <w:rPr>
                <w:rFonts w:ascii="Public Sans" w:hAnsi="Public Sans"/>
              </w:rPr>
              <w:t xml:space="preserve">. </w:t>
            </w:r>
          </w:p>
        </w:tc>
      </w:tr>
      <w:tr w:rsidR="0076389C" w:rsidRPr="00022DBC" w14:paraId="75ADC58C" w14:textId="77777777" w:rsidTr="00D37230">
        <w:trPr>
          <w:trHeight w:val="300"/>
        </w:trPr>
        <w:tc>
          <w:tcPr>
            <w:tcW w:w="1822" w:type="pct"/>
          </w:tcPr>
          <w:p w14:paraId="42523D94" w14:textId="2D87030E" w:rsidR="0076389C" w:rsidRPr="00022DBC" w:rsidRDefault="00B16A50" w:rsidP="0017108E">
            <w:pPr>
              <w:spacing w:after="240" w:line="288" w:lineRule="auto"/>
              <w:rPr>
                <w:rFonts w:ascii="Public Sans" w:hAnsi="Public Sans"/>
                <w:b/>
                <w:bCs/>
              </w:rPr>
            </w:pPr>
            <w:r w:rsidRPr="00022DBC">
              <w:rPr>
                <w:rFonts w:ascii="Public Sans" w:hAnsi="Public Sans"/>
                <w:b/>
                <w:bCs/>
              </w:rPr>
              <w:t>Elements</w:t>
            </w:r>
          </w:p>
        </w:tc>
        <w:tc>
          <w:tcPr>
            <w:tcW w:w="3178" w:type="pct"/>
          </w:tcPr>
          <w:p w14:paraId="68112B0F" w14:textId="1245B8CB" w:rsidR="00F34723" w:rsidRPr="00022DBC" w:rsidRDefault="54C26AF7" w:rsidP="00DF0054">
            <w:pPr>
              <w:spacing w:after="240" w:line="288" w:lineRule="auto"/>
              <w:rPr>
                <w:rStyle w:val="Instructions"/>
                <w:rFonts w:ascii="Public Sans" w:hAnsi="Public Sans"/>
              </w:rPr>
            </w:pPr>
            <w:r w:rsidRPr="00022DBC">
              <w:rPr>
                <w:rFonts w:ascii="Public Sans" w:hAnsi="Public Sans"/>
              </w:rPr>
              <w:t xml:space="preserve">Refer to the </w:t>
            </w:r>
            <w:r w:rsidR="004F3764" w:rsidRPr="00022DBC">
              <w:rPr>
                <w:rFonts w:ascii="Public Sans" w:hAnsi="Public Sans"/>
              </w:rPr>
              <w:t xml:space="preserve">NSWCR ARtD </w:t>
            </w:r>
            <w:r w:rsidRPr="00022DBC">
              <w:rPr>
                <w:rFonts w:ascii="Public Sans" w:hAnsi="Public Sans"/>
              </w:rPr>
              <w:t>data dictionary for the complete list of data elements.</w:t>
            </w:r>
          </w:p>
        </w:tc>
      </w:tr>
      <w:tr w:rsidR="0076389C" w:rsidRPr="00022DBC" w14:paraId="5BAAA203" w14:textId="77777777" w:rsidTr="00D37230">
        <w:trPr>
          <w:trHeight w:val="300"/>
        </w:trPr>
        <w:tc>
          <w:tcPr>
            <w:tcW w:w="1822" w:type="pct"/>
          </w:tcPr>
          <w:p w14:paraId="4A720734" w14:textId="696ACAB0" w:rsidR="0076389C" w:rsidRPr="00022DBC" w:rsidRDefault="00B16A50" w:rsidP="0017108E">
            <w:pPr>
              <w:spacing w:after="240" w:line="288" w:lineRule="auto"/>
              <w:rPr>
                <w:rFonts w:ascii="Public Sans" w:hAnsi="Public Sans"/>
                <w:b/>
                <w:bCs/>
              </w:rPr>
            </w:pPr>
            <w:r w:rsidRPr="00022DBC">
              <w:rPr>
                <w:rFonts w:ascii="Public Sans" w:hAnsi="Public Sans"/>
                <w:b/>
                <w:bCs/>
              </w:rPr>
              <w:t>Elements</w:t>
            </w:r>
            <w:r w:rsidR="00196AAB" w:rsidRPr="00022DBC">
              <w:rPr>
                <w:rFonts w:ascii="Public Sans" w:hAnsi="Public Sans"/>
                <w:b/>
                <w:bCs/>
              </w:rPr>
              <w:t xml:space="preserve"> with </w:t>
            </w:r>
            <w:r w:rsidR="004C4BF8" w:rsidRPr="00022DBC">
              <w:rPr>
                <w:rFonts w:ascii="Public Sans" w:hAnsi="Public Sans"/>
                <w:b/>
                <w:bCs/>
              </w:rPr>
              <w:t>interpretation issues</w:t>
            </w:r>
          </w:p>
        </w:tc>
        <w:tc>
          <w:tcPr>
            <w:tcW w:w="3178" w:type="pct"/>
          </w:tcPr>
          <w:p w14:paraId="6239000B" w14:textId="14BED24C" w:rsidR="0032311D" w:rsidRPr="00022DBC" w:rsidRDefault="54C26AF7" w:rsidP="00E46799">
            <w:pPr>
              <w:pStyle w:val="ListParagraph"/>
              <w:numPr>
                <w:ilvl w:val="0"/>
                <w:numId w:val="22"/>
              </w:numPr>
              <w:spacing w:after="240" w:line="288" w:lineRule="auto"/>
              <w:rPr>
                <w:rFonts w:ascii="Public Sans" w:hAnsi="Public Sans"/>
              </w:rPr>
            </w:pPr>
            <w:r w:rsidRPr="00022DBC">
              <w:rPr>
                <w:rFonts w:ascii="Public Sans" w:hAnsi="Public Sans"/>
              </w:rPr>
              <w:t xml:space="preserve">The total dose and fractions delivered for a treatment course may need to be derived from multiple data rows in </w:t>
            </w:r>
            <w:r w:rsidR="004F3764" w:rsidRPr="00022DBC">
              <w:rPr>
                <w:rFonts w:ascii="Public Sans" w:hAnsi="Public Sans"/>
              </w:rPr>
              <w:t>NSWCR ARtD</w:t>
            </w:r>
            <w:r w:rsidRPr="00022DBC">
              <w:rPr>
                <w:rFonts w:ascii="Public Sans" w:hAnsi="Public Sans"/>
              </w:rPr>
              <w:t>. Dose and fractions for a treatment may appear in more than one row due to the use of more than one treatment technique or changes to treatment plans.</w:t>
            </w:r>
          </w:p>
          <w:p w14:paraId="138B222C" w14:textId="1D65FAE0" w:rsidR="0076389C" w:rsidRPr="00022DBC" w:rsidRDefault="0032311D" w:rsidP="515752E7">
            <w:pPr>
              <w:pStyle w:val="ListParagraph"/>
              <w:numPr>
                <w:ilvl w:val="0"/>
                <w:numId w:val="22"/>
              </w:numPr>
              <w:spacing w:after="240" w:line="288" w:lineRule="auto"/>
              <w:rPr>
                <w:rFonts w:ascii="Public Sans" w:hAnsi="Public Sans"/>
              </w:rPr>
            </w:pPr>
            <w:r w:rsidRPr="00022DBC">
              <w:rPr>
                <w:rFonts w:ascii="Public Sans" w:hAnsi="Public Sans"/>
              </w:rPr>
              <w:t xml:space="preserve">The data contains some duplication of treatment information, where additional information was </w:t>
            </w:r>
            <w:r w:rsidRPr="00022DBC">
              <w:rPr>
                <w:rFonts w:ascii="Public Sans" w:hAnsi="Public Sans"/>
              </w:rPr>
              <w:lastRenderedPageBreak/>
              <w:t xml:space="preserve">supplemented for </w:t>
            </w:r>
            <w:proofErr w:type="gramStart"/>
            <w:r w:rsidRPr="00022DBC">
              <w:rPr>
                <w:rFonts w:ascii="Public Sans" w:hAnsi="Public Sans"/>
              </w:rPr>
              <w:t>particular treatment</w:t>
            </w:r>
            <w:proofErr w:type="gramEnd"/>
            <w:r w:rsidRPr="00022DBC">
              <w:rPr>
                <w:rFonts w:ascii="Public Sans" w:hAnsi="Public Sans"/>
              </w:rPr>
              <w:t xml:space="preserve"> records. This issue impacts the data prior to 2019 when information was regularly being supplemented by Cancer Information Managers. Care is required when analysing the data to ensure that this is </w:t>
            </w:r>
            <w:r w:rsidR="005104E1" w:rsidRPr="00022DBC">
              <w:rPr>
                <w:rFonts w:ascii="Public Sans" w:hAnsi="Public Sans"/>
              </w:rPr>
              <w:t>considered</w:t>
            </w:r>
            <w:r w:rsidRPr="00022DBC">
              <w:rPr>
                <w:rFonts w:ascii="Public Sans" w:hAnsi="Public Sans"/>
              </w:rPr>
              <w:t>.</w:t>
            </w:r>
          </w:p>
        </w:tc>
      </w:tr>
      <w:tr w:rsidR="002F1A9D" w:rsidRPr="00022DBC" w14:paraId="7052938B" w14:textId="77777777" w:rsidTr="00D37230">
        <w:trPr>
          <w:trHeight w:val="300"/>
        </w:trPr>
        <w:tc>
          <w:tcPr>
            <w:tcW w:w="1822" w:type="pct"/>
          </w:tcPr>
          <w:p w14:paraId="5CDAEF63" w14:textId="2A8636FB" w:rsidR="002F1A9D" w:rsidRPr="00022DBC" w:rsidRDefault="00AD2FA5" w:rsidP="0017108E">
            <w:pPr>
              <w:spacing w:after="240" w:line="288" w:lineRule="auto"/>
              <w:rPr>
                <w:rFonts w:ascii="Public Sans" w:hAnsi="Public Sans"/>
                <w:b/>
                <w:bCs/>
              </w:rPr>
            </w:pPr>
            <w:r w:rsidRPr="00022DBC">
              <w:rPr>
                <w:rFonts w:ascii="Public Sans" w:hAnsi="Public Sans"/>
                <w:b/>
                <w:bCs/>
              </w:rPr>
              <w:lastRenderedPageBreak/>
              <w:t>Completeness</w:t>
            </w:r>
          </w:p>
        </w:tc>
        <w:tc>
          <w:tcPr>
            <w:tcW w:w="3178" w:type="pct"/>
          </w:tcPr>
          <w:p w14:paraId="561EA2A6" w14:textId="0FB4E000" w:rsidR="0035210D" w:rsidRPr="00022DBC" w:rsidRDefault="004F3764" w:rsidP="00DF0054">
            <w:pPr>
              <w:spacing w:after="240" w:line="288" w:lineRule="auto"/>
              <w:rPr>
                <w:rStyle w:val="Instructions"/>
                <w:rFonts w:ascii="Public Sans" w:hAnsi="Public Sans"/>
              </w:rPr>
            </w:pPr>
            <w:r w:rsidRPr="00022DBC">
              <w:rPr>
                <w:rFonts w:ascii="Public Sans" w:hAnsi="Public Sans"/>
              </w:rPr>
              <w:t xml:space="preserve">NSWCR ARtD </w:t>
            </w:r>
            <w:r w:rsidR="54C26AF7" w:rsidRPr="00022DBC">
              <w:rPr>
                <w:rFonts w:ascii="Public Sans" w:hAnsi="Public Sans"/>
              </w:rPr>
              <w:t xml:space="preserve">includes information on diagnosis, stage, </w:t>
            </w:r>
            <w:r w:rsidR="00103B15" w:rsidRPr="00022DBC">
              <w:rPr>
                <w:rFonts w:ascii="Public Sans" w:hAnsi="Public Sans"/>
              </w:rPr>
              <w:t>treatment,</w:t>
            </w:r>
            <w:r w:rsidR="54C26AF7" w:rsidRPr="00022DBC">
              <w:rPr>
                <w:rFonts w:ascii="Public Sans" w:hAnsi="Public Sans"/>
              </w:rPr>
              <w:t xml:space="preserve"> and quality of care indicators. The completeness of this information varies by data element. Using data elements with lower levels of completeness such as TNM staging variables, and some quality-of-care indicators, can affect results and impact interpretation. Careful consideration should be given to the selection of variables to measure population indicators and caution should be </w:t>
            </w:r>
            <w:r w:rsidR="1D16958A" w:rsidRPr="00022DBC">
              <w:rPr>
                <w:rFonts w:ascii="Public Sans" w:hAnsi="Public Sans"/>
              </w:rPr>
              <w:t xml:space="preserve">taken </w:t>
            </w:r>
            <w:r w:rsidR="54C26AF7" w:rsidRPr="00022DBC">
              <w:rPr>
                <w:rFonts w:ascii="Public Sans" w:hAnsi="Public Sans"/>
              </w:rPr>
              <w:t xml:space="preserve">when interpreting results that use data elements with lower levels of completeness. </w:t>
            </w:r>
            <w:r w:rsidR="641B15D3" w:rsidRPr="00022DBC">
              <w:rPr>
                <w:rFonts w:ascii="Public Sans" w:hAnsi="Public Sans"/>
              </w:rPr>
              <w:t xml:space="preserve">A completeness report for this data </w:t>
            </w:r>
            <w:r w:rsidR="378DE037" w:rsidRPr="00022DBC">
              <w:rPr>
                <w:rFonts w:ascii="Public Sans" w:hAnsi="Public Sans"/>
              </w:rPr>
              <w:t>will be available on our website in the future.</w:t>
            </w:r>
          </w:p>
        </w:tc>
      </w:tr>
      <w:tr w:rsidR="00196AAB" w:rsidRPr="00022DBC" w14:paraId="446C391A" w14:textId="77777777" w:rsidTr="00D37230">
        <w:trPr>
          <w:trHeight w:val="300"/>
        </w:trPr>
        <w:tc>
          <w:tcPr>
            <w:tcW w:w="1822" w:type="pct"/>
          </w:tcPr>
          <w:p w14:paraId="71CAC0E4" w14:textId="2100F5CB" w:rsidR="00196AAB" w:rsidRPr="00022DBC" w:rsidRDefault="00196AAB" w:rsidP="0017108E">
            <w:pPr>
              <w:spacing w:after="240" w:line="288" w:lineRule="auto"/>
              <w:rPr>
                <w:rFonts w:ascii="Public Sans" w:hAnsi="Public Sans"/>
                <w:b/>
                <w:bCs/>
              </w:rPr>
            </w:pPr>
            <w:r w:rsidRPr="00022DBC">
              <w:rPr>
                <w:rFonts w:ascii="Public Sans" w:hAnsi="Public Sans"/>
                <w:b/>
                <w:bCs/>
              </w:rPr>
              <w:t xml:space="preserve">Additional </w:t>
            </w:r>
            <w:r w:rsidR="004C4BF8" w:rsidRPr="00022DBC">
              <w:rPr>
                <w:rFonts w:ascii="Public Sans" w:hAnsi="Public Sans"/>
                <w:b/>
                <w:bCs/>
              </w:rPr>
              <w:t>data context</w:t>
            </w:r>
          </w:p>
        </w:tc>
        <w:tc>
          <w:tcPr>
            <w:tcW w:w="3178" w:type="pct"/>
          </w:tcPr>
          <w:p w14:paraId="0A56F11A" w14:textId="2902071D" w:rsidR="001B6923" w:rsidRPr="00022DBC" w:rsidRDefault="00D070E6" w:rsidP="00DF0054">
            <w:pPr>
              <w:spacing w:after="240" w:line="288" w:lineRule="auto"/>
              <w:rPr>
                <w:rFonts w:ascii="Public Sans" w:hAnsi="Public Sans"/>
              </w:rPr>
            </w:pPr>
            <w:r w:rsidRPr="00022DBC">
              <w:rPr>
                <w:rFonts w:ascii="Public Sans" w:hAnsi="Public Sans"/>
              </w:rPr>
              <w:t>None.</w:t>
            </w:r>
          </w:p>
        </w:tc>
      </w:tr>
      <w:tr w:rsidR="004F4835" w:rsidRPr="00022DBC" w14:paraId="152A2AFC" w14:textId="77777777" w:rsidTr="00D37230">
        <w:tblPrEx>
          <w:tblLook w:val="04A0" w:firstRow="1" w:lastRow="0" w:firstColumn="1" w:lastColumn="0" w:noHBand="0" w:noVBand="1"/>
        </w:tblPrEx>
        <w:trPr>
          <w:trHeight w:val="300"/>
        </w:trPr>
        <w:tc>
          <w:tcPr>
            <w:tcW w:w="1822" w:type="pct"/>
          </w:tcPr>
          <w:p w14:paraId="117F1C22" w14:textId="0A551DA0" w:rsidR="004F4835" w:rsidRPr="00022DBC" w:rsidRDefault="004F4835" w:rsidP="0017108E">
            <w:pPr>
              <w:spacing w:after="240" w:line="288" w:lineRule="auto"/>
              <w:rPr>
                <w:rFonts w:ascii="Public Sans" w:hAnsi="Public Sans"/>
                <w:b/>
                <w:bCs/>
              </w:rPr>
            </w:pPr>
            <w:bookmarkStart w:id="59" w:name="_Toc68719688"/>
            <w:bookmarkStart w:id="60" w:name="_Toc68727360"/>
            <w:bookmarkStart w:id="61" w:name="_Toc68728332"/>
            <w:bookmarkStart w:id="62" w:name="_Toc68728548"/>
            <w:bookmarkStart w:id="63" w:name="_Toc68729701"/>
            <w:bookmarkStart w:id="64" w:name="_Toc68730172"/>
            <w:bookmarkStart w:id="65" w:name="_Toc68730470"/>
            <w:bookmarkStart w:id="66" w:name="_Toc68730655"/>
            <w:bookmarkStart w:id="67" w:name="_Toc68771468"/>
            <w:bookmarkStart w:id="68" w:name="_Toc68783395"/>
            <w:bookmarkStart w:id="69" w:name="_Toc68783782"/>
            <w:r w:rsidRPr="00022DBC">
              <w:rPr>
                <w:rFonts w:ascii="Public Sans" w:hAnsi="Public Sans"/>
                <w:b/>
                <w:bCs/>
              </w:rPr>
              <w:t xml:space="preserve">Error </w:t>
            </w:r>
            <w:r w:rsidR="004C4BF8" w:rsidRPr="00022DBC">
              <w:rPr>
                <w:rFonts w:ascii="Public Sans" w:hAnsi="Public Sans"/>
                <w:b/>
                <w:bCs/>
              </w:rPr>
              <w:t>correction</w:t>
            </w:r>
          </w:p>
        </w:tc>
        <w:tc>
          <w:tcPr>
            <w:tcW w:w="3178" w:type="pct"/>
          </w:tcPr>
          <w:p w14:paraId="59E2686B" w14:textId="75AB0E9F" w:rsidR="00337170" w:rsidRPr="00022DBC" w:rsidRDefault="454F90D7" w:rsidP="00DF0054">
            <w:pPr>
              <w:spacing w:after="240" w:line="288" w:lineRule="auto"/>
              <w:rPr>
                <w:rFonts w:ascii="Public Sans" w:hAnsi="Public Sans"/>
              </w:rPr>
            </w:pPr>
            <w:r w:rsidRPr="00022DBC">
              <w:rPr>
                <w:rFonts w:ascii="Public Sans" w:hAnsi="Public Sans"/>
              </w:rPr>
              <w:t xml:space="preserve">The data supplied by radiation oncology centres undergoes data quality review and correction cycles at regular intervals. </w:t>
            </w:r>
          </w:p>
          <w:p w14:paraId="1A31E860" w14:textId="2B14D955" w:rsidR="004F4835" w:rsidRPr="00022DBC" w:rsidRDefault="454F90D7" w:rsidP="00DF0054">
            <w:pPr>
              <w:spacing w:after="240" w:line="288" w:lineRule="auto"/>
              <w:rPr>
                <w:rFonts w:ascii="Public Sans" w:hAnsi="Public Sans"/>
              </w:rPr>
            </w:pPr>
            <w:r w:rsidRPr="00022DBC">
              <w:rPr>
                <w:rFonts w:ascii="Public Sans" w:hAnsi="Public Sans"/>
              </w:rPr>
              <w:t xml:space="preserve">The admitted patient hospital data quality processes are determined by each </w:t>
            </w:r>
            <w:r w:rsidR="28C49282" w:rsidRPr="00022DBC">
              <w:rPr>
                <w:rFonts w:ascii="Public Sans" w:hAnsi="Public Sans"/>
              </w:rPr>
              <w:t>hospital, national coding standards, and Ministry of Health policies</w:t>
            </w:r>
            <w:r w:rsidRPr="00022DBC">
              <w:rPr>
                <w:rFonts w:ascii="Public Sans" w:hAnsi="Public Sans"/>
              </w:rPr>
              <w:t xml:space="preserve"> and are not part of the Institute</w:t>
            </w:r>
            <w:r w:rsidR="6537BE00" w:rsidRPr="00022DBC">
              <w:rPr>
                <w:rFonts w:ascii="Public Sans" w:hAnsi="Public Sans"/>
              </w:rPr>
              <w:t>’</w:t>
            </w:r>
            <w:r w:rsidRPr="00022DBC">
              <w:rPr>
                <w:rFonts w:ascii="Public Sans" w:hAnsi="Public Sans"/>
              </w:rPr>
              <w:t>s quality improvement initiatives.</w:t>
            </w:r>
          </w:p>
          <w:p w14:paraId="07AC7CDA" w14:textId="77777777" w:rsidR="004D6E98" w:rsidRPr="00022DBC" w:rsidRDefault="004D6E98" w:rsidP="00DF0054">
            <w:pPr>
              <w:spacing w:after="240" w:line="288" w:lineRule="auto"/>
              <w:rPr>
                <w:rFonts w:ascii="Public Sans" w:hAnsi="Public Sans"/>
              </w:rPr>
            </w:pPr>
            <w:r w:rsidRPr="00022DBC">
              <w:rPr>
                <w:rFonts w:ascii="Public Sans" w:hAnsi="Public Sans"/>
              </w:rPr>
              <w:t>Existing records are updated if:</w:t>
            </w:r>
          </w:p>
          <w:p w14:paraId="7F3E5FBA" w14:textId="77777777" w:rsidR="004D6E98" w:rsidRPr="00022DBC" w:rsidRDefault="004D6E98" w:rsidP="00EF6BEA">
            <w:pPr>
              <w:pStyle w:val="ListParagraph"/>
              <w:numPr>
                <w:ilvl w:val="0"/>
                <w:numId w:val="23"/>
              </w:numPr>
              <w:spacing w:after="240" w:line="288" w:lineRule="auto"/>
              <w:rPr>
                <w:rFonts w:ascii="Public Sans" w:hAnsi="Public Sans"/>
              </w:rPr>
            </w:pPr>
            <w:r w:rsidRPr="00022DBC">
              <w:rPr>
                <w:rFonts w:ascii="Public Sans" w:hAnsi="Public Sans"/>
              </w:rPr>
              <w:t>new, more precise information about the treatment procedure is obtained.</w:t>
            </w:r>
          </w:p>
          <w:p w14:paraId="16EB6D0A" w14:textId="77777777" w:rsidR="004D6E98" w:rsidRPr="00022DBC" w:rsidRDefault="004D6E98" w:rsidP="00EF6BEA">
            <w:pPr>
              <w:pStyle w:val="ListParagraph"/>
              <w:numPr>
                <w:ilvl w:val="0"/>
                <w:numId w:val="23"/>
              </w:numPr>
              <w:spacing w:after="240" w:line="288" w:lineRule="auto"/>
              <w:rPr>
                <w:rFonts w:ascii="Public Sans" w:hAnsi="Public Sans"/>
              </w:rPr>
            </w:pPr>
            <w:r w:rsidRPr="00022DBC">
              <w:rPr>
                <w:rFonts w:ascii="Public Sans" w:hAnsi="Public Sans"/>
              </w:rPr>
              <w:t>any typographical errors that are discovered by routine data checking procedures are corrected.</w:t>
            </w:r>
          </w:p>
          <w:p w14:paraId="0D2D1278" w14:textId="425E200A" w:rsidR="004D6E98" w:rsidRPr="00022DBC" w:rsidRDefault="004D6E98" w:rsidP="00EF6BEA">
            <w:pPr>
              <w:pStyle w:val="ListParagraph"/>
              <w:numPr>
                <w:ilvl w:val="0"/>
                <w:numId w:val="23"/>
              </w:numPr>
              <w:spacing w:after="240" w:line="288" w:lineRule="auto"/>
              <w:rPr>
                <w:rFonts w:ascii="Public Sans" w:hAnsi="Public Sans"/>
              </w:rPr>
            </w:pPr>
            <w:r w:rsidRPr="00022DBC">
              <w:rPr>
                <w:rFonts w:ascii="Public Sans" w:hAnsi="Public Sans"/>
              </w:rPr>
              <w:t>Script-based improvements are identified. These are applied prospectively and retrospectively if a systematic data error is identified.</w:t>
            </w:r>
          </w:p>
        </w:tc>
      </w:tr>
      <w:tr w:rsidR="004F4835" w:rsidRPr="00022DBC" w14:paraId="326182D5" w14:textId="77777777" w:rsidTr="00D37230">
        <w:tblPrEx>
          <w:tblLook w:val="04A0" w:firstRow="1" w:lastRow="0" w:firstColumn="1" w:lastColumn="0" w:noHBand="0" w:noVBand="1"/>
        </w:tblPrEx>
        <w:trPr>
          <w:trHeight w:val="300"/>
        </w:trPr>
        <w:tc>
          <w:tcPr>
            <w:tcW w:w="1822" w:type="pct"/>
          </w:tcPr>
          <w:p w14:paraId="0DBFD187" w14:textId="30F6BFF2" w:rsidR="004F4835" w:rsidRPr="00022DBC" w:rsidRDefault="004F4835" w:rsidP="0017108E">
            <w:pPr>
              <w:spacing w:after="240" w:line="288" w:lineRule="auto"/>
              <w:rPr>
                <w:rFonts w:ascii="Public Sans" w:eastAsia="Verdana" w:hAnsi="Public Sans" w:cs="Verdana"/>
                <w:b/>
                <w:bCs/>
              </w:rPr>
            </w:pPr>
            <w:r w:rsidRPr="00022DBC">
              <w:rPr>
                <w:rFonts w:ascii="Public Sans" w:hAnsi="Public Sans"/>
                <w:b/>
                <w:bCs/>
              </w:rPr>
              <w:t xml:space="preserve">Data </w:t>
            </w:r>
            <w:r w:rsidR="004C4BF8" w:rsidRPr="00022DBC">
              <w:rPr>
                <w:rFonts w:ascii="Public Sans" w:hAnsi="Public Sans"/>
                <w:b/>
                <w:bCs/>
              </w:rPr>
              <w:t>delays</w:t>
            </w:r>
          </w:p>
        </w:tc>
        <w:tc>
          <w:tcPr>
            <w:tcW w:w="3178" w:type="pct"/>
          </w:tcPr>
          <w:p w14:paraId="12D5E291" w14:textId="48FDE57E" w:rsidR="004F4835" w:rsidRPr="00022DBC" w:rsidRDefault="00D070E6" w:rsidP="00DF0054">
            <w:pPr>
              <w:spacing w:after="240" w:line="288" w:lineRule="auto"/>
              <w:rPr>
                <w:rFonts w:ascii="Public Sans" w:hAnsi="Public Sans"/>
                <w:i/>
                <w:vanish/>
              </w:rPr>
            </w:pPr>
            <w:r w:rsidRPr="00022DBC">
              <w:rPr>
                <w:rFonts w:ascii="Public Sans" w:hAnsi="Public Sans"/>
              </w:rPr>
              <w:t>None</w:t>
            </w:r>
          </w:p>
        </w:tc>
      </w:tr>
    </w:tbl>
    <w:p w14:paraId="5B9C2818" w14:textId="77777777" w:rsidR="00DF0054" w:rsidRPr="00022DBC" w:rsidRDefault="00DF0054" w:rsidP="00DF0054">
      <w:pPr>
        <w:spacing w:after="240" w:line="288" w:lineRule="auto"/>
        <w:rPr>
          <w:rFonts w:ascii="Public Sans" w:hAnsi="Public Sans"/>
          <w:color w:val="000000"/>
        </w:rPr>
      </w:pPr>
    </w:p>
    <w:p w14:paraId="6E1B2A27" w14:textId="3538F78A" w:rsidR="008E3541" w:rsidRPr="00022DBC" w:rsidRDefault="008E3541" w:rsidP="00DF0054">
      <w:pPr>
        <w:spacing w:after="240" w:line="288" w:lineRule="auto"/>
        <w:rPr>
          <w:rFonts w:ascii="Public Sans" w:hAnsi="Public Sans"/>
          <w:b/>
          <w:color w:val="002664"/>
          <w:sz w:val="24"/>
          <w:szCs w:val="24"/>
        </w:rPr>
      </w:pPr>
      <w:r w:rsidRPr="00022DBC">
        <w:rPr>
          <w:rFonts w:ascii="Public Sans" w:hAnsi="Public Sans"/>
          <w:b/>
          <w:color w:val="002664"/>
          <w:sz w:val="24"/>
          <w:szCs w:val="24"/>
        </w:rPr>
        <w:t>Accessibility</w:t>
      </w:r>
      <w:bookmarkEnd w:id="59"/>
      <w:bookmarkEnd w:id="60"/>
      <w:bookmarkEnd w:id="61"/>
      <w:bookmarkEnd w:id="62"/>
      <w:bookmarkEnd w:id="63"/>
      <w:bookmarkEnd w:id="64"/>
      <w:bookmarkEnd w:id="65"/>
      <w:bookmarkEnd w:id="66"/>
      <w:bookmarkEnd w:id="67"/>
      <w:bookmarkEnd w:id="68"/>
      <w:bookmarkEnd w:id="69"/>
    </w:p>
    <w:tbl>
      <w:tblPr>
        <w:tblStyle w:val="TableGridLight1"/>
        <w:tblW w:w="9630" w:type="dxa"/>
        <w:tblLayout w:type="fixed"/>
        <w:tblLook w:val="0000" w:firstRow="0" w:lastRow="0" w:firstColumn="0" w:lastColumn="0" w:noHBand="0" w:noVBand="0"/>
      </w:tblPr>
      <w:tblGrid>
        <w:gridCol w:w="3510"/>
        <w:gridCol w:w="6120"/>
      </w:tblGrid>
      <w:tr w:rsidR="008D4DD8" w:rsidRPr="00022DBC" w14:paraId="3F359168" w14:textId="77777777" w:rsidTr="515752E7">
        <w:trPr>
          <w:trHeight w:val="300"/>
        </w:trPr>
        <w:tc>
          <w:tcPr>
            <w:tcW w:w="3510" w:type="dxa"/>
          </w:tcPr>
          <w:p w14:paraId="11D85B39" w14:textId="51C6C6B7" w:rsidR="008D4DD8" w:rsidRPr="00022DBC" w:rsidRDefault="00156E1C" w:rsidP="0017108E">
            <w:pPr>
              <w:spacing w:after="240" w:line="288" w:lineRule="auto"/>
              <w:rPr>
                <w:rFonts w:ascii="Public Sans" w:hAnsi="Public Sans"/>
                <w:b/>
                <w:bCs/>
              </w:rPr>
            </w:pPr>
            <w:r w:rsidRPr="00022DBC">
              <w:rPr>
                <w:rFonts w:ascii="Public Sans" w:hAnsi="Public Sans"/>
                <w:b/>
                <w:bCs/>
              </w:rPr>
              <w:lastRenderedPageBreak/>
              <w:t xml:space="preserve">Relevant </w:t>
            </w:r>
            <w:r w:rsidR="004C4BF8" w:rsidRPr="00022DBC">
              <w:rPr>
                <w:rFonts w:ascii="Public Sans" w:hAnsi="Public Sans"/>
                <w:b/>
                <w:bCs/>
              </w:rPr>
              <w:t>publications and reports</w:t>
            </w:r>
          </w:p>
        </w:tc>
        <w:tc>
          <w:tcPr>
            <w:tcW w:w="6120" w:type="dxa"/>
          </w:tcPr>
          <w:p w14:paraId="51CAB0CA" w14:textId="413AEB3A" w:rsidR="008D4DD8" w:rsidRPr="00022DBC" w:rsidRDefault="00E74B2F" w:rsidP="00DF0054">
            <w:pPr>
              <w:spacing w:after="240" w:line="288" w:lineRule="auto"/>
              <w:rPr>
                <w:rFonts w:ascii="Public Sans" w:hAnsi="Public Sans"/>
              </w:rPr>
            </w:pPr>
            <w:r w:rsidRPr="00022DBC">
              <w:rPr>
                <w:rFonts w:ascii="Public Sans" w:hAnsi="Public Sans"/>
              </w:rPr>
              <w:t xml:space="preserve">Relevant publications and reports </w:t>
            </w:r>
            <w:r w:rsidR="00A75747" w:rsidRPr="00022DBC">
              <w:rPr>
                <w:rFonts w:ascii="Public Sans" w:hAnsi="Public Sans"/>
              </w:rPr>
              <w:t>can</w:t>
            </w:r>
            <w:r w:rsidRPr="00022DBC">
              <w:rPr>
                <w:rFonts w:ascii="Public Sans" w:hAnsi="Public Sans"/>
              </w:rPr>
              <w:t xml:space="preserve"> be found at the links below:</w:t>
            </w:r>
          </w:p>
          <w:p w14:paraId="2CE91330" w14:textId="77777777" w:rsidR="00E74B2F" w:rsidRPr="00022DBC" w:rsidRDefault="00266D01" w:rsidP="00E46799">
            <w:pPr>
              <w:pStyle w:val="ListParagraph"/>
              <w:numPr>
                <w:ilvl w:val="0"/>
                <w:numId w:val="23"/>
              </w:numPr>
              <w:spacing w:after="240" w:line="288" w:lineRule="auto"/>
              <w:rPr>
                <w:rFonts w:ascii="Public Sans" w:hAnsi="Public Sans"/>
              </w:rPr>
            </w:pPr>
            <w:hyperlink r:id="rId14" w:history="1">
              <w:r w:rsidR="00E74B2F" w:rsidRPr="00022DBC">
                <w:rPr>
                  <w:rFonts w:ascii="Public Sans" w:hAnsi="Public Sans"/>
                </w:rPr>
                <w:t>https://www.cancer.nsw.gov.au/research-and-data/cancer-data-and-statistics/publications-using-our-data</w:t>
              </w:r>
            </w:hyperlink>
          </w:p>
          <w:p w14:paraId="0491E132" w14:textId="6794F0D6" w:rsidR="00E74B2F" w:rsidRPr="00022DBC" w:rsidRDefault="00266D01" w:rsidP="00E46799">
            <w:pPr>
              <w:pStyle w:val="ListParagraph"/>
              <w:numPr>
                <w:ilvl w:val="0"/>
                <w:numId w:val="23"/>
              </w:numPr>
              <w:spacing w:after="240" w:line="288" w:lineRule="auto"/>
              <w:rPr>
                <w:rFonts w:ascii="Public Sans" w:hAnsi="Public Sans"/>
              </w:rPr>
            </w:pPr>
            <w:hyperlink r:id="rId15" w:history="1">
              <w:r w:rsidR="00DD51BD" w:rsidRPr="00022DBC">
                <w:rPr>
                  <w:rStyle w:val="Hyperlink"/>
                  <w:rFonts w:ascii="Public Sans" w:hAnsi="Public Sans"/>
                </w:rPr>
                <w:t>https://www.cancer.nsw.gov.au/what-we-do/supporting-cancer-care/reporting-for-better-cancer-outcomes-program</w:t>
              </w:r>
            </w:hyperlink>
          </w:p>
          <w:p w14:paraId="3430623D" w14:textId="7D553353" w:rsidR="00E74B2F" w:rsidRPr="00022DBC" w:rsidRDefault="00266D01" w:rsidP="00E46799">
            <w:pPr>
              <w:pStyle w:val="ListParagraph"/>
              <w:numPr>
                <w:ilvl w:val="0"/>
                <w:numId w:val="23"/>
              </w:numPr>
              <w:spacing w:after="240" w:line="288" w:lineRule="auto"/>
              <w:rPr>
                <w:rStyle w:val="Instructions"/>
                <w:rFonts w:ascii="Public Sans" w:hAnsi="Public Sans"/>
                <w:i w:val="0"/>
                <w:vanish w:val="0"/>
                <w:color w:val="000000"/>
                <w:shd w:val="clear" w:color="auto" w:fill="FFFFFF"/>
              </w:rPr>
            </w:pPr>
            <w:hyperlink r:id="rId16" w:history="1">
              <w:r w:rsidR="00E74B2F" w:rsidRPr="00022DBC">
                <w:rPr>
                  <w:rFonts w:ascii="Public Sans" w:hAnsi="Public Sans"/>
                </w:rPr>
                <w:t>https://www.cancer.nsw.gov.au/what-we-do/supporting-cancer-care/leading-better-value-care</w:t>
              </w:r>
            </w:hyperlink>
          </w:p>
        </w:tc>
      </w:tr>
      <w:tr w:rsidR="00156E1C" w:rsidRPr="00022DBC" w14:paraId="17EC0CFC" w14:textId="77777777" w:rsidTr="515752E7">
        <w:trPr>
          <w:trHeight w:val="300"/>
        </w:trPr>
        <w:tc>
          <w:tcPr>
            <w:tcW w:w="3510" w:type="dxa"/>
          </w:tcPr>
          <w:p w14:paraId="50E35916" w14:textId="7A356B19" w:rsidR="008F066B" w:rsidRPr="00022DBC" w:rsidRDefault="00156E1C" w:rsidP="0017108E">
            <w:pPr>
              <w:spacing w:after="240" w:line="288" w:lineRule="auto"/>
              <w:rPr>
                <w:rFonts w:ascii="Public Sans" w:hAnsi="Public Sans"/>
                <w:b/>
                <w:bCs/>
              </w:rPr>
            </w:pPr>
            <w:r w:rsidRPr="00022DBC">
              <w:rPr>
                <w:rFonts w:ascii="Public Sans" w:hAnsi="Public Sans"/>
                <w:b/>
                <w:bCs/>
              </w:rPr>
              <w:t xml:space="preserve">Relevant </w:t>
            </w:r>
            <w:r w:rsidR="008F066B" w:rsidRPr="00022DBC">
              <w:rPr>
                <w:rFonts w:ascii="Public Sans" w:hAnsi="Public Sans"/>
                <w:b/>
                <w:bCs/>
              </w:rPr>
              <w:t xml:space="preserve">and </w:t>
            </w:r>
            <w:r w:rsidR="004C4BF8" w:rsidRPr="00022DBC">
              <w:rPr>
                <w:rFonts w:ascii="Public Sans" w:hAnsi="Public Sans"/>
                <w:b/>
                <w:bCs/>
              </w:rPr>
              <w:t>related data sets</w:t>
            </w:r>
          </w:p>
        </w:tc>
        <w:tc>
          <w:tcPr>
            <w:tcW w:w="6120" w:type="dxa"/>
          </w:tcPr>
          <w:p w14:paraId="5C8146BF" w14:textId="7B6561EF" w:rsidR="0032311D" w:rsidRPr="00022DBC" w:rsidRDefault="003A38E4" w:rsidP="00DF0054">
            <w:pPr>
              <w:spacing w:after="240" w:line="288" w:lineRule="auto"/>
              <w:rPr>
                <w:rFonts w:ascii="Public Sans" w:hAnsi="Public Sans"/>
              </w:rPr>
            </w:pPr>
            <w:r w:rsidRPr="00022DBC">
              <w:rPr>
                <w:rFonts w:ascii="Public Sans" w:hAnsi="Public Sans"/>
              </w:rPr>
              <w:t>Further i</w:t>
            </w:r>
            <w:r w:rsidR="0032311D" w:rsidRPr="00022DBC">
              <w:rPr>
                <w:rFonts w:ascii="Public Sans" w:hAnsi="Public Sans"/>
              </w:rPr>
              <w:t>nformation relating to cancer diagnosis should be sourced from the NSWCR.</w:t>
            </w:r>
          </w:p>
          <w:p w14:paraId="3CDD7C08" w14:textId="264FDCC8" w:rsidR="00CA4F58" w:rsidRPr="00022DBC" w:rsidRDefault="00B27164" w:rsidP="00DF0054">
            <w:pPr>
              <w:spacing w:after="240" w:line="288" w:lineRule="auto"/>
              <w:rPr>
                <w:rFonts w:ascii="Public Sans" w:hAnsi="Public Sans"/>
              </w:rPr>
            </w:pPr>
            <w:r w:rsidRPr="00022DBC">
              <w:rPr>
                <w:rFonts w:ascii="Public Sans" w:hAnsi="Public Sans"/>
              </w:rPr>
              <w:t xml:space="preserve">The NSWCR ARtD contains data elements that were captured in the historical </w:t>
            </w:r>
            <w:r w:rsidR="530EF0E5" w:rsidRPr="00022DBC">
              <w:rPr>
                <w:rFonts w:ascii="Public Sans" w:hAnsi="Public Sans"/>
              </w:rPr>
              <w:t xml:space="preserve">NSW </w:t>
            </w:r>
            <w:r w:rsidR="413344EA" w:rsidRPr="00022DBC">
              <w:rPr>
                <w:rFonts w:ascii="Public Sans" w:hAnsi="Public Sans"/>
              </w:rPr>
              <w:t xml:space="preserve">Clinical Cancer </w:t>
            </w:r>
            <w:r w:rsidR="530EF0E5" w:rsidRPr="00022DBC">
              <w:rPr>
                <w:rFonts w:ascii="Public Sans" w:hAnsi="Public Sans"/>
              </w:rPr>
              <w:t xml:space="preserve">Registry </w:t>
            </w:r>
            <w:r w:rsidR="5EE07818" w:rsidRPr="00022DBC">
              <w:rPr>
                <w:rFonts w:ascii="Public Sans" w:hAnsi="Public Sans"/>
              </w:rPr>
              <w:t>(</w:t>
            </w:r>
            <w:r w:rsidR="530EF0E5" w:rsidRPr="00022DBC">
              <w:rPr>
                <w:rFonts w:ascii="Public Sans" w:hAnsi="Public Sans"/>
              </w:rPr>
              <w:t>2008-2012</w:t>
            </w:r>
            <w:r w:rsidR="002B2DE7" w:rsidRPr="00022DBC">
              <w:rPr>
                <w:rFonts w:ascii="Public Sans" w:hAnsi="Public Sans"/>
              </w:rPr>
              <w:t>) data</w:t>
            </w:r>
            <w:r w:rsidR="530EF0E5" w:rsidRPr="00022DBC">
              <w:rPr>
                <w:rFonts w:ascii="Public Sans" w:hAnsi="Public Sans"/>
              </w:rPr>
              <w:t xml:space="preserve"> </w:t>
            </w:r>
            <w:r w:rsidR="413344EA" w:rsidRPr="00022DBC">
              <w:rPr>
                <w:rFonts w:ascii="Public Sans" w:hAnsi="Public Sans"/>
              </w:rPr>
              <w:t>(</w:t>
            </w:r>
            <w:proofErr w:type="spellStart"/>
            <w:r w:rsidR="19C6BE92" w:rsidRPr="00022DBC">
              <w:rPr>
                <w:rFonts w:ascii="Public Sans" w:hAnsi="Public Sans"/>
              </w:rPr>
              <w:t>ClinCR</w:t>
            </w:r>
            <w:proofErr w:type="spellEnd"/>
            <w:r w:rsidR="413344EA" w:rsidRPr="00022DBC">
              <w:rPr>
                <w:rFonts w:ascii="Public Sans" w:hAnsi="Public Sans"/>
              </w:rPr>
              <w:t>)</w:t>
            </w:r>
            <w:r w:rsidR="00E960F4" w:rsidRPr="00022DBC">
              <w:rPr>
                <w:rFonts w:ascii="Public Sans" w:hAnsi="Public Sans"/>
              </w:rPr>
              <w:t>.</w:t>
            </w:r>
          </w:p>
        </w:tc>
      </w:tr>
      <w:tr w:rsidR="00634E9B" w:rsidRPr="00022DBC" w14:paraId="10D74A5D" w14:textId="77777777" w:rsidTr="515752E7">
        <w:tblPrEx>
          <w:tblLook w:val="04A0" w:firstRow="1" w:lastRow="0" w:firstColumn="1" w:lastColumn="0" w:noHBand="0" w:noVBand="1"/>
        </w:tblPrEx>
        <w:trPr>
          <w:trHeight w:val="300"/>
        </w:trPr>
        <w:tc>
          <w:tcPr>
            <w:tcW w:w="3510" w:type="dxa"/>
          </w:tcPr>
          <w:p w14:paraId="0A95BF4B" w14:textId="6B84A927" w:rsidR="00634E9B" w:rsidRPr="00022DBC" w:rsidRDefault="00634E9B" w:rsidP="0017108E">
            <w:pPr>
              <w:spacing w:after="240" w:line="288" w:lineRule="auto"/>
              <w:rPr>
                <w:rFonts w:ascii="Public Sans" w:hAnsi="Public Sans"/>
                <w:b/>
                <w:bCs/>
              </w:rPr>
            </w:pPr>
            <w:r w:rsidRPr="00022DBC">
              <w:rPr>
                <w:rFonts w:ascii="Public Sans" w:hAnsi="Public Sans"/>
                <w:b/>
                <w:bCs/>
              </w:rPr>
              <w:t xml:space="preserve">How </w:t>
            </w:r>
            <w:r w:rsidR="002F10FA" w:rsidRPr="00022DBC">
              <w:rPr>
                <w:rFonts w:ascii="Public Sans" w:hAnsi="Public Sans"/>
                <w:b/>
                <w:bCs/>
              </w:rPr>
              <w:t xml:space="preserve">to </w:t>
            </w:r>
            <w:r w:rsidR="004C4BF8" w:rsidRPr="00022DBC">
              <w:rPr>
                <w:rFonts w:ascii="Public Sans" w:hAnsi="Public Sans"/>
                <w:b/>
                <w:bCs/>
              </w:rPr>
              <w:t xml:space="preserve">access data </w:t>
            </w:r>
          </w:p>
        </w:tc>
        <w:tc>
          <w:tcPr>
            <w:tcW w:w="6120" w:type="dxa"/>
          </w:tcPr>
          <w:p w14:paraId="76086EB3" w14:textId="19D968F0" w:rsidR="00E74B2F" w:rsidRPr="00022DBC" w:rsidRDefault="00E74B2F" w:rsidP="00DF0054">
            <w:pPr>
              <w:spacing w:after="240" w:line="288" w:lineRule="auto"/>
              <w:rPr>
                <w:rFonts w:ascii="Public Sans" w:hAnsi="Public Sans"/>
              </w:rPr>
            </w:pPr>
            <w:r w:rsidRPr="00022DBC">
              <w:rPr>
                <w:rFonts w:ascii="Public Sans" w:hAnsi="Public Sans"/>
              </w:rPr>
              <w:t>Unlinked data requests can be made at:</w:t>
            </w:r>
          </w:p>
          <w:p w14:paraId="1EBCE295" w14:textId="1D427DBB" w:rsidR="00501BC9" w:rsidRPr="00022DBC" w:rsidRDefault="00266D01" w:rsidP="00E46799">
            <w:pPr>
              <w:pStyle w:val="ListParagraph"/>
              <w:numPr>
                <w:ilvl w:val="0"/>
                <w:numId w:val="24"/>
              </w:numPr>
              <w:spacing w:after="240" w:line="288" w:lineRule="auto"/>
              <w:rPr>
                <w:rFonts w:ascii="Public Sans" w:hAnsi="Public Sans"/>
              </w:rPr>
            </w:pPr>
            <w:hyperlink r:id="rId17">
              <w:r w:rsidR="77EC172C" w:rsidRPr="00022DBC">
                <w:rPr>
                  <w:rFonts w:ascii="Public Sans" w:hAnsi="Public Sans"/>
                </w:rPr>
                <w:t>https://www.cancer.nsw.gov.au/research-and-data/cancer-data-and-statistics/data-available-on-request</w:t>
              </w:r>
            </w:hyperlink>
          </w:p>
          <w:p w14:paraId="380A8FD4" w14:textId="0BCD1E28" w:rsidR="00202824" w:rsidRPr="00022DBC" w:rsidRDefault="004F3764" w:rsidP="00DF0054">
            <w:pPr>
              <w:spacing w:after="240" w:line="288" w:lineRule="auto"/>
              <w:rPr>
                <w:rFonts w:ascii="Public Sans" w:hAnsi="Public Sans"/>
              </w:rPr>
            </w:pPr>
            <w:r w:rsidRPr="00022DBC">
              <w:rPr>
                <w:rFonts w:ascii="Public Sans" w:hAnsi="Public Sans"/>
              </w:rPr>
              <w:t xml:space="preserve">NSWCR ARtD </w:t>
            </w:r>
            <w:r w:rsidR="15BD3F4C" w:rsidRPr="00022DBC">
              <w:rPr>
                <w:rFonts w:ascii="Public Sans" w:hAnsi="Public Sans"/>
              </w:rPr>
              <w:t xml:space="preserve">is included in the </w:t>
            </w:r>
            <w:r w:rsidR="35B55902" w:rsidRPr="00022DBC">
              <w:rPr>
                <w:rFonts w:ascii="Public Sans" w:hAnsi="Public Sans"/>
              </w:rPr>
              <w:t>Enduring Cancer Data Linkage</w:t>
            </w:r>
            <w:r w:rsidR="15BD3F4C" w:rsidRPr="00022DBC">
              <w:rPr>
                <w:rFonts w:ascii="Public Sans" w:hAnsi="Public Sans"/>
              </w:rPr>
              <w:t xml:space="preserve"> (CanDLe).</w:t>
            </w:r>
            <w:r w:rsidR="6A081AB9" w:rsidRPr="00022DBC">
              <w:rPr>
                <w:rFonts w:ascii="Public Sans" w:hAnsi="Public Sans"/>
              </w:rPr>
              <w:t xml:space="preserve"> Further information about access to CanDLe is available at:</w:t>
            </w:r>
          </w:p>
          <w:p w14:paraId="50B6F4E8" w14:textId="6AD47C80" w:rsidR="00202824" w:rsidRPr="00022DBC" w:rsidRDefault="00266D01" w:rsidP="00E46799">
            <w:pPr>
              <w:pStyle w:val="ListParagraph"/>
              <w:numPr>
                <w:ilvl w:val="0"/>
                <w:numId w:val="24"/>
              </w:numPr>
              <w:spacing w:after="240" w:line="288" w:lineRule="auto"/>
              <w:rPr>
                <w:rFonts w:ascii="Public Sans" w:hAnsi="Public Sans"/>
              </w:rPr>
            </w:pPr>
            <w:hyperlink r:id="rId18">
              <w:r w:rsidR="14F654D4" w:rsidRPr="00022DBC">
                <w:rPr>
                  <w:rFonts w:ascii="Public Sans" w:hAnsi="Public Sans"/>
                </w:rPr>
                <w:t>https://www.cancer.nsw.gov.au/research-and-data/cancer-data-and-statistics/data-available-on-request/candle-program</w:t>
              </w:r>
            </w:hyperlink>
          </w:p>
          <w:p w14:paraId="6212930A" w14:textId="66F772F5" w:rsidR="00286CA5" w:rsidRPr="00022DBC" w:rsidRDefault="00286CA5" w:rsidP="00DF0054">
            <w:pPr>
              <w:spacing w:after="240" w:line="288" w:lineRule="auto"/>
              <w:rPr>
                <w:rFonts w:ascii="Public Sans" w:hAnsi="Public Sans"/>
              </w:rPr>
            </w:pPr>
            <w:r w:rsidRPr="00022DBC">
              <w:rPr>
                <w:rFonts w:ascii="Public Sans" w:hAnsi="Public Sans"/>
              </w:rPr>
              <w:t xml:space="preserve">Data for linkage </w:t>
            </w:r>
            <w:r w:rsidR="008A2D43" w:rsidRPr="00022DBC">
              <w:rPr>
                <w:rFonts w:ascii="Public Sans" w:hAnsi="Public Sans"/>
              </w:rPr>
              <w:t xml:space="preserve">to </w:t>
            </w:r>
            <w:r w:rsidRPr="00022DBC">
              <w:rPr>
                <w:rFonts w:ascii="Public Sans" w:hAnsi="Public Sans"/>
              </w:rPr>
              <w:t>NSW Health datasets is available at:</w:t>
            </w:r>
          </w:p>
          <w:p w14:paraId="7DE3BA64" w14:textId="0D0A08E4" w:rsidR="00E960F4" w:rsidRPr="00022DBC" w:rsidRDefault="00266D01" w:rsidP="00E960F4">
            <w:pPr>
              <w:pStyle w:val="ListParagraph"/>
              <w:numPr>
                <w:ilvl w:val="0"/>
                <w:numId w:val="24"/>
              </w:numPr>
              <w:spacing w:after="240" w:line="288" w:lineRule="auto"/>
              <w:rPr>
                <w:rFonts w:ascii="Public Sans" w:hAnsi="Public Sans"/>
              </w:rPr>
            </w:pPr>
            <w:hyperlink r:id="rId19" w:history="1">
              <w:r w:rsidR="00E960F4" w:rsidRPr="00022DBC">
                <w:rPr>
                  <w:rStyle w:val="Hyperlink"/>
                  <w:rFonts w:ascii="Public Sans" w:hAnsi="Public Sans"/>
                </w:rPr>
                <w:t>https://www.cherel.org.au/datasets</w:t>
              </w:r>
            </w:hyperlink>
          </w:p>
          <w:p w14:paraId="5E6CD940" w14:textId="60D59C8D" w:rsidR="00634E9B" w:rsidRPr="00022DBC" w:rsidRDefault="19947E83" w:rsidP="00DF0054">
            <w:pPr>
              <w:spacing w:after="240" w:line="288" w:lineRule="auto"/>
              <w:rPr>
                <w:rFonts w:ascii="Public Sans" w:hAnsi="Public Sans"/>
              </w:rPr>
            </w:pPr>
            <w:r w:rsidRPr="00022DBC">
              <w:rPr>
                <w:rFonts w:ascii="Public Sans" w:hAnsi="Public Sans"/>
              </w:rPr>
              <w:t>G</w:t>
            </w:r>
            <w:r w:rsidR="1901F3BB" w:rsidRPr="00022DBC">
              <w:rPr>
                <w:rFonts w:ascii="Public Sans" w:hAnsi="Public Sans"/>
              </w:rPr>
              <w:t xml:space="preserve">eneral </w:t>
            </w:r>
            <w:r w:rsidR="32A26DCC" w:rsidRPr="00022DBC">
              <w:rPr>
                <w:rFonts w:ascii="Public Sans" w:hAnsi="Public Sans"/>
              </w:rPr>
              <w:t xml:space="preserve">enquiries </w:t>
            </w:r>
            <w:r w:rsidR="1901F3BB" w:rsidRPr="00022DBC">
              <w:rPr>
                <w:rFonts w:ascii="Public Sans" w:hAnsi="Public Sans"/>
              </w:rPr>
              <w:t xml:space="preserve">about </w:t>
            </w:r>
            <w:r w:rsidR="004F3764" w:rsidRPr="00022DBC">
              <w:rPr>
                <w:rFonts w:ascii="Public Sans" w:hAnsi="Public Sans"/>
              </w:rPr>
              <w:t xml:space="preserve">NSWCR ARtD </w:t>
            </w:r>
            <w:r w:rsidR="1901F3BB" w:rsidRPr="00022DBC">
              <w:rPr>
                <w:rFonts w:ascii="Public Sans" w:hAnsi="Public Sans"/>
              </w:rPr>
              <w:t>data can be made to</w:t>
            </w:r>
            <w:r w:rsidRPr="00022DBC">
              <w:rPr>
                <w:rFonts w:ascii="Public Sans" w:hAnsi="Public Sans"/>
              </w:rPr>
              <w:t xml:space="preserve"> CINSW-DARenquiries@health.nsw.gov.au</w:t>
            </w:r>
          </w:p>
        </w:tc>
      </w:tr>
    </w:tbl>
    <w:p w14:paraId="548F2498" w14:textId="77777777" w:rsidR="00DF0054" w:rsidRPr="00022DBC" w:rsidRDefault="00DF0054" w:rsidP="00DF0054">
      <w:pPr>
        <w:spacing w:after="240" w:line="288" w:lineRule="auto"/>
        <w:rPr>
          <w:rFonts w:ascii="Public Sans" w:hAnsi="Public Sans"/>
        </w:rPr>
      </w:pPr>
    </w:p>
    <w:p w14:paraId="527BC6E4" w14:textId="1D69C11D" w:rsidR="00553E96" w:rsidRPr="00022DBC" w:rsidRDefault="00553E96" w:rsidP="00DF0054">
      <w:pPr>
        <w:spacing w:after="240" w:line="288" w:lineRule="auto"/>
        <w:rPr>
          <w:rFonts w:ascii="Public Sans" w:hAnsi="Public Sans"/>
          <w:color w:val="000000"/>
        </w:rPr>
      </w:pPr>
      <w:r w:rsidRPr="00022DBC">
        <w:rPr>
          <w:rFonts w:ascii="Public Sans" w:hAnsi="Public Sans"/>
          <w:color w:val="000000"/>
        </w:rPr>
        <w:t>For further information regarding this data quality statement please contact the Data Quality and Clinical Data Program Manager at</w:t>
      </w:r>
      <w:r w:rsidR="00103B15" w:rsidRPr="00022DBC">
        <w:rPr>
          <w:rFonts w:ascii="Public Sans" w:hAnsi="Public Sans"/>
          <w:color w:val="000000"/>
        </w:rPr>
        <w:t xml:space="preserve"> </w:t>
      </w:r>
      <w:hyperlink r:id="rId20" w:history="1">
        <w:r w:rsidR="00103B15" w:rsidRPr="00022DBC">
          <w:rPr>
            <w:rStyle w:val="Hyperlink"/>
            <w:rFonts w:ascii="Public Sans" w:hAnsi="Public Sans"/>
          </w:rPr>
          <w:t>CINSW-ClinicalData@health.nsw.gov.au</w:t>
        </w:r>
      </w:hyperlink>
      <w:r w:rsidRPr="00022DBC">
        <w:rPr>
          <w:rFonts w:ascii="Public Sans" w:hAnsi="Public Sans"/>
          <w:color w:val="000000"/>
        </w:rPr>
        <w:t>.</w:t>
      </w:r>
    </w:p>
    <w:p w14:paraId="293B7049" w14:textId="77777777" w:rsidR="00EF6BEA" w:rsidRDefault="00EF6BEA" w:rsidP="00DF0054">
      <w:pPr>
        <w:spacing w:after="240" w:line="288" w:lineRule="auto"/>
        <w:rPr>
          <w:rFonts w:ascii="Public Sans" w:hAnsi="Public Sans"/>
          <w:b/>
          <w:color w:val="002664"/>
          <w:sz w:val="24"/>
          <w:szCs w:val="24"/>
        </w:rPr>
      </w:pPr>
    </w:p>
    <w:p w14:paraId="56F14430" w14:textId="30723A83" w:rsidR="00FC3A45" w:rsidRPr="00022DBC" w:rsidRDefault="00FC3A45" w:rsidP="00DF0054">
      <w:pPr>
        <w:spacing w:after="240" w:line="288" w:lineRule="auto"/>
        <w:rPr>
          <w:rFonts w:ascii="Public Sans" w:hAnsi="Public Sans"/>
          <w:b/>
          <w:color w:val="002664"/>
          <w:sz w:val="24"/>
          <w:szCs w:val="24"/>
        </w:rPr>
      </w:pPr>
      <w:r w:rsidRPr="00022DBC">
        <w:rPr>
          <w:rFonts w:ascii="Public Sans" w:hAnsi="Public Sans"/>
          <w:b/>
          <w:color w:val="002664"/>
          <w:sz w:val="24"/>
          <w:szCs w:val="24"/>
        </w:rPr>
        <w:lastRenderedPageBreak/>
        <w:t>References</w:t>
      </w:r>
    </w:p>
    <w:p w14:paraId="73B1290D" w14:textId="0912A87A" w:rsidR="008832E5" w:rsidRPr="00022DBC" w:rsidRDefault="007410B6" w:rsidP="00DF0054">
      <w:pPr>
        <w:spacing w:after="240" w:line="288" w:lineRule="auto"/>
        <w:rPr>
          <w:rFonts w:ascii="Public Sans" w:hAnsi="Public Sans"/>
          <w:color w:val="000000"/>
        </w:rPr>
      </w:pPr>
      <w:r w:rsidRPr="00022DBC">
        <w:rPr>
          <w:rFonts w:ascii="Public Sans" w:hAnsi="Public Sans"/>
          <w:color w:val="000000"/>
        </w:rPr>
        <w:t xml:space="preserve">Australian Bureau of Statistics, ABS Data Quality Statement Checklist, Australian Bureau of Statistics, Canberra, accessed 11 </w:t>
      </w:r>
      <w:r w:rsidR="003862F5" w:rsidRPr="00022DBC">
        <w:rPr>
          <w:rFonts w:ascii="Public Sans" w:hAnsi="Public Sans"/>
          <w:color w:val="000000"/>
        </w:rPr>
        <w:t>May 2022</w:t>
      </w:r>
      <w:r w:rsidRPr="00022DBC">
        <w:rPr>
          <w:rFonts w:ascii="Public Sans" w:hAnsi="Public Sans"/>
          <w:color w:val="000000"/>
        </w:rPr>
        <w:t xml:space="preserve">, </w:t>
      </w:r>
      <w:hyperlink r:id="rId21" w:history="1">
        <w:r w:rsidR="00625228" w:rsidRPr="00022DBC">
          <w:rPr>
            <w:rStyle w:val="Hyperlink"/>
            <w:rFonts w:ascii="Public Sans" w:hAnsi="Public Sans"/>
          </w:rPr>
          <w:t>https://www.abs.gov.au/websitedbs/D3310114.nsf/home/ABS+Data+Quality+Statement+Checklist</w:t>
        </w:r>
      </w:hyperlink>
      <w:r w:rsidR="008755BA" w:rsidRPr="00022DBC">
        <w:rPr>
          <w:rFonts w:ascii="Public Sans" w:hAnsi="Public Sans"/>
          <w:color w:val="000000"/>
        </w:rPr>
        <w:t xml:space="preserve">. </w:t>
      </w:r>
    </w:p>
    <w:sectPr w:rsidR="008832E5" w:rsidRPr="00022DBC" w:rsidSect="00B362BF">
      <w:headerReference w:type="default" r:id="rId22"/>
      <w:footerReference w:type="default" r:id="rId23"/>
      <w:endnotePr>
        <w:numFmt w:val="decimal"/>
      </w:endnotePr>
      <w:pgSz w:w="11906" w:h="16838" w:code="9"/>
      <w:pgMar w:top="1440" w:right="1440" w:bottom="1440" w:left="1440"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5F0E" w14:textId="77777777" w:rsidR="00CB2C0A" w:rsidRPr="00487D4C" w:rsidRDefault="00CB2C0A" w:rsidP="00487D4C">
      <w:pPr>
        <w:pStyle w:val="Footer"/>
      </w:pPr>
    </w:p>
  </w:endnote>
  <w:endnote w:type="continuationSeparator" w:id="0">
    <w:p w14:paraId="6EB0225A" w14:textId="77777777" w:rsidR="00CB2C0A" w:rsidRPr="00487D4C" w:rsidRDefault="00CB2C0A" w:rsidP="00487D4C">
      <w:pPr>
        <w:pStyle w:val="Footer"/>
      </w:pPr>
    </w:p>
  </w:endnote>
  <w:endnote w:type="continuationNotice" w:id="1">
    <w:p w14:paraId="2CF22870" w14:textId="77777777" w:rsidR="00CB2C0A" w:rsidRPr="00487D4C" w:rsidRDefault="00CB2C0A" w:rsidP="00487D4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S Lola Light">
    <w:panose1 w:val="00000000000000000000"/>
    <w:charset w:val="00"/>
    <w:family w:val="modern"/>
    <w:notTrueType/>
    <w:pitch w:val="variable"/>
    <w:sig w:usb0="A00000EF" w:usb1="4000204A" w:usb2="00000000" w:usb3="00000000" w:csb0="0000009B"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FS Lola">
    <w:panose1 w:val="00000000000000000000"/>
    <w:charset w:val="00"/>
    <w:family w:val="modern"/>
    <w:notTrueType/>
    <w:pitch w:val="variable"/>
    <w:sig w:usb0="A00000E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457D" w14:textId="30F7E6E1" w:rsidR="00B362BF" w:rsidRPr="005F609F" w:rsidRDefault="00F71952" w:rsidP="00B362BF">
    <w:pPr>
      <w:pStyle w:val="Footer"/>
      <w:spacing w:before="0"/>
      <w:rPr>
        <w:rFonts w:ascii="Public Sans" w:hAnsi="Public Sans"/>
        <w:sz w:val="16"/>
        <w:szCs w:val="16"/>
      </w:rPr>
    </w:pPr>
    <w:r>
      <w:rPr>
        <w:rFonts w:ascii="Public Sans" w:hAnsi="Public Sans"/>
        <w:sz w:val="16"/>
        <w:szCs w:val="16"/>
      </w:rPr>
      <w:t>Ref: E23/1</w:t>
    </w:r>
    <w:r w:rsidR="00266D01">
      <w:rPr>
        <w:rFonts w:ascii="Public Sans" w:hAnsi="Public Sans"/>
        <w:sz w:val="16"/>
        <w:szCs w:val="16"/>
      </w:rPr>
      <w:t>8202</w:t>
    </w:r>
    <w:r w:rsidR="009D467C" w:rsidRPr="005F609F">
      <w:rPr>
        <w:rFonts w:ascii="Public Sans" w:hAnsi="Public Sans"/>
        <w:sz w:val="16"/>
        <w:szCs w:val="16"/>
      </w:rPr>
      <w:ptab w:relativeTo="margin" w:alignment="center" w:leader="none"/>
    </w:r>
    <w:r w:rsidR="00B362BF" w:rsidRPr="005F609F">
      <w:rPr>
        <w:rFonts w:ascii="Public Sans" w:hAnsi="Public Sans"/>
        <w:sz w:val="16"/>
        <w:szCs w:val="16"/>
      </w:rPr>
      <w:ptab w:relativeTo="margin" w:alignment="right" w:leader="none"/>
    </w:r>
    <w:r w:rsidR="00B362BF" w:rsidRPr="005F609F">
      <w:rPr>
        <w:rFonts w:ascii="Public Sans" w:hAnsi="Public Sans"/>
        <w:sz w:val="16"/>
        <w:szCs w:val="16"/>
      </w:rPr>
      <w:t>Last updated:</w:t>
    </w:r>
    <w:r w:rsidR="001C0E79">
      <w:rPr>
        <w:rFonts w:ascii="Public Sans" w:hAnsi="Public Sans"/>
        <w:sz w:val="16"/>
        <w:szCs w:val="16"/>
      </w:rPr>
      <w:t xml:space="preserve"> </w:t>
    </w:r>
    <w:r w:rsidR="00266D01">
      <w:rPr>
        <w:rFonts w:ascii="Public Sans" w:hAnsi="Public Sans"/>
        <w:sz w:val="16"/>
        <w:szCs w:val="16"/>
      </w:rPr>
      <w:t>17 August</w:t>
    </w:r>
    <w:r w:rsidR="001C0E79">
      <w:rPr>
        <w:rFonts w:ascii="Public Sans" w:hAnsi="Public Sans"/>
        <w:sz w:val="16"/>
        <w:szCs w:val="16"/>
      </w:rPr>
      <w:t xml:space="preserve"> 2023</w:t>
    </w:r>
    <w:r w:rsidR="001C0E79" w:rsidRPr="005F609F">
      <w:rPr>
        <w:rFonts w:ascii="Public Sans" w:hAnsi="Public Sans"/>
        <w:sz w:val="16"/>
        <w:szCs w:val="16"/>
      </w:rPr>
      <w:t xml:space="preserve"> </w:t>
    </w:r>
  </w:p>
  <w:p w14:paraId="11FDA183" w14:textId="152B4968" w:rsidR="00946B1F" w:rsidRPr="005F609F" w:rsidRDefault="00B362BF" w:rsidP="00B362BF">
    <w:pPr>
      <w:pStyle w:val="Footer"/>
      <w:spacing w:before="0"/>
      <w:rPr>
        <w:rFonts w:ascii="Public Sans" w:hAnsi="Public Sans"/>
        <w:sz w:val="16"/>
        <w:szCs w:val="16"/>
      </w:rPr>
    </w:pPr>
    <w:r w:rsidRPr="005F609F">
      <w:rPr>
        <w:rFonts w:ascii="Public Sans" w:hAnsi="Public Sans"/>
        <w:sz w:val="16"/>
        <w:szCs w:val="16"/>
      </w:rPr>
      <w:t xml:space="preserve">Version no.: </w:t>
    </w:r>
    <w:r w:rsidR="009D467C" w:rsidRPr="005F609F">
      <w:rPr>
        <w:rFonts w:ascii="Public Sans" w:hAnsi="Public Sans"/>
        <w:sz w:val="16"/>
        <w:szCs w:val="16"/>
      </w:rPr>
      <w:t>1</w:t>
    </w:r>
    <w:r w:rsidR="00174232" w:rsidRPr="005F609F">
      <w:rPr>
        <w:rFonts w:ascii="Public Sans" w:hAnsi="Public Sans"/>
        <w:sz w:val="16"/>
        <w:szCs w:val="16"/>
      </w:rPr>
      <w:t>.0</w:t>
    </w:r>
    <w:r w:rsidRPr="005F609F">
      <w:rPr>
        <w:rFonts w:ascii="Public Sans" w:hAnsi="Public Sans"/>
        <w:sz w:val="16"/>
        <w:szCs w:val="16"/>
      </w:rPr>
      <w:tab/>
      <w:t xml:space="preserve">Page </w:t>
    </w:r>
    <w:r w:rsidRPr="005F609F">
      <w:rPr>
        <w:rFonts w:ascii="Public Sans" w:hAnsi="Public Sans"/>
        <w:sz w:val="16"/>
        <w:szCs w:val="16"/>
      </w:rPr>
      <w:fldChar w:fldCharType="begin"/>
    </w:r>
    <w:r w:rsidRPr="005F609F">
      <w:rPr>
        <w:rFonts w:ascii="Public Sans" w:hAnsi="Public Sans"/>
        <w:sz w:val="16"/>
        <w:szCs w:val="16"/>
      </w:rPr>
      <w:instrText xml:space="preserve"> PAGE  \* Arabic  \* MERGEFORMAT </w:instrText>
    </w:r>
    <w:r w:rsidRPr="005F609F">
      <w:rPr>
        <w:rFonts w:ascii="Public Sans" w:hAnsi="Public Sans"/>
        <w:sz w:val="16"/>
        <w:szCs w:val="16"/>
      </w:rPr>
      <w:fldChar w:fldCharType="separate"/>
    </w:r>
    <w:r w:rsidRPr="005F609F">
      <w:rPr>
        <w:rFonts w:ascii="Public Sans" w:hAnsi="Public Sans"/>
        <w:noProof/>
        <w:sz w:val="16"/>
        <w:szCs w:val="16"/>
      </w:rPr>
      <w:t>1</w:t>
    </w:r>
    <w:r w:rsidRPr="005F609F">
      <w:rPr>
        <w:rFonts w:ascii="Public Sans" w:hAnsi="Public Sans"/>
        <w:sz w:val="16"/>
        <w:szCs w:val="16"/>
      </w:rPr>
      <w:fldChar w:fldCharType="end"/>
    </w:r>
    <w:r w:rsidRPr="005F609F">
      <w:rPr>
        <w:rFonts w:ascii="Public Sans" w:hAnsi="Public Sans"/>
        <w:sz w:val="16"/>
        <w:szCs w:val="16"/>
      </w:rPr>
      <w:t xml:space="preserve"> of </w:t>
    </w:r>
    <w:r w:rsidRPr="005F609F">
      <w:rPr>
        <w:rFonts w:ascii="Public Sans" w:hAnsi="Public Sans"/>
        <w:sz w:val="16"/>
        <w:szCs w:val="16"/>
      </w:rPr>
      <w:fldChar w:fldCharType="begin"/>
    </w:r>
    <w:r w:rsidRPr="005F609F">
      <w:rPr>
        <w:rFonts w:ascii="Public Sans" w:hAnsi="Public Sans"/>
        <w:sz w:val="16"/>
        <w:szCs w:val="16"/>
      </w:rPr>
      <w:instrText xml:space="preserve"> NUMPAGES  \* Arabic  \* MERGEFORMAT </w:instrText>
    </w:r>
    <w:r w:rsidRPr="005F609F">
      <w:rPr>
        <w:rFonts w:ascii="Public Sans" w:hAnsi="Public Sans"/>
        <w:sz w:val="16"/>
        <w:szCs w:val="16"/>
      </w:rPr>
      <w:fldChar w:fldCharType="separate"/>
    </w:r>
    <w:r w:rsidRPr="005F609F">
      <w:rPr>
        <w:rFonts w:ascii="Public Sans" w:hAnsi="Public Sans"/>
        <w:noProof/>
        <w:sz w:val="16"/>
        <w:szCs w:val="16"/>
      </w:rPr>
      <w:t>2</w:t>
    </w:r>
    <w:r w:rsidRPr="005F609F">
      <w:rPr>
        <w:rFonts w:ascii="Public Sans" w:hAnsi="Public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1A94" w14:textId="77777777" w:rsidR="00CB2C0A" w:rsidRDefault="00CB2C0A" w:rsidP="0012320A">
      <w:pPr>
        <w:pStyle w:val="FootnoteText"/>
      </w:pPr>
    </w:p>
    <w:p w14:paraId="2D676873" w14:textId="77777777" w:rsidR="00CB2C0A" w:rsidRDefault="00CB2C0A" w:rsidP="0012320A">
      <w:pPr>
        <w:pStyle w:val="FootnoteText"/>
      </w:pPr>
    </w:p>
  </w:footnote>
  <w:footnote w:type="continuationSeparator" w:id="0">
    <w:p w14:paraId="7D82BD9C" w14:textId="77777777" w:rsidR="00CB2C0A" w:rsidRPr="00624B4F" w:rsidRDefault="00CB2C0A" w:rsidP="00624B4F">
      <w:pPr>
        <w:pStyle w:val="Footer"/>
      </w:pPr>
    </w:p>
  </w:footnote>
  <w:footnote w:type="continuationNotice" w:id="1">
    <w:p w14:paraId="6EBB4BD0" w14:textId="77777777" w:rsidR="00CB2C0A" w:rsidRPr="00624B4F" w:rsidRDefault="00CB2C0A" w:rsidP="00624B4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2E7F" w14:textId="77777777" w:rsidR="00F81679" w:rsidRDefault="00F81679" w:rsidP="00F81679">
    <w:pPr>
      <w:pStyle w:val="Header"/>
      <w:spacing w:before="120"/>
      <w:rPr>
        <w:rFonts w:ascii="Public Sans SemiBold" w:hAnsi="Public Sans SemiBold"/>
        <w:noProof/>
        <w:color w:val="002664"/>
        <w:sz w:val="40"/>
        <w:szCs w:val="40"/>
        <w:lang w:eastAsia="en-AU"/>
      </w:rPr>
    </w:pPr>
    <w:r w:rsidRPr="00EB6159">
      <w:rPr>
        <w:noProof/>
        <w:color w:val="8C0080"/>
        <w:sz w:val="40"/>
        <w:szCs w:val="40"/>
      </w:rPr>
      <w:drawing>
        <wp:anchor distT="0" distB="0" distL="114300" distR="114300" simplePos="0" relativeHeight="251658240" behindDoc="1" locked="0" layoutInCell="1" allowOverlap="1" wp14:anchorId="7C30A1B7" wp14:editId="70B8D2AD">
          <wp:simplePos x="0" y="0"/>
          <wp:positionH relativeFrom="column">
            <wp:posOffset>5466080</wp:posOffset>
          </wp:positionH>
          <wp:positionV relativeFrom="paragraph">
            <wp:posOffset>140335</wp:posOffset>
          </wp:positionV>
          <wp:extent cx="662305" cy="719455"/>
          <wp:effectExtent l="0" t="0" r="4445" b="4445"/>
          <wp:wrapTight wrapText="bothSides">
            <wp:wrapPolygon edited="0">
              <wp:start x="5592" y="0"/>
              <wp:lineTo x="0" y="2860"/>
              <wp:lineTo x="0" y="21162"/>
              <wp:lineTo x="21124" y="21162"/>
              <wp:lineTo x="21124" y="2860"/>
              <wp:lineTo x="15532" y="0"/>
              <wp:lineTo x="5592"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305" cy="719455"/>
                  </a:xfrm>
                  <a:prstGeom prst="rect">
                    <a:avLst/>
                  </a:prstGeom>
                </pic:spPr>
              </pic:pic>
            </a:graphicData>
          </a:graphic>
          <wp14:sizeRelH relativeFrom="margin">
            <wp14:pctWidth>0</wp14:pctWidth>
          </wp14:sizeRelH>
          <wp14:sizeRelV relativeFrom="margin">
            <wp14:pctHeight>0</wp14:pctHeight>
          </wp14:sizeRelV>
        </wp:anchor>
      </w:drawing>
    </w:r>
    <w:r w:rsidRPr="00EB6159">
      <w:rPr>
        <w:rFonts w:ascii="Public Sans SemiBold" w:hAnsi="Public Sans SemiBold"/>
        <w:noProof/>
        <w:color w:val="002664"/>
        <w:sz w:val="40"/>
        <w:szCs w:val="40"/>
        <w:lang w:eastAsia="en-AU"/>
      </w:rPr>
      <w:t xml:space="preserve">Cancer Institute NSW </w:t>
    </w:r>
  </w:p>
  <w:p w14:paraId="59871DD8" w14:textId="77777777" w:rsidR="00AA0889" w:rsidRDefault="00AA0889" w:rsidP="00A654D6">
    <w:pPr>
      <w:pStyle w:val="Header"/>
    </w:pPr>
  </w:p>
  <w:p w14:paraId="3B08CE03" w14:textId="0AD15AA9" w:rsidR="008E0B77" w:rsidRDefault="00E240BB" w:rsidP="00E240BB">
    <w:pPr>
      <w:pStyle w:val="Heading1"/>
    </w:pPr>
    <w:r w:rsidRPr="00E240BB">
      <w:t>Data Quality Statement</w:t>
    </w:r>
  </w:p>
  <w:p w14:paraId="40700C11" w14:textId="77777777" w:rsidR="001B4AFC" w:rsidRPr="001B4AFC" w:rsidRDefault="001B4AFC" w:rsidP="001B4AFC"/>
</w:hdr>
</file>

<file path=word/intelligence2.xml><?xml version="1.0" encoding="utf-8"?>
<int2:intelligence xmlns:int2="http://schemas.microsoft.com/office/intelligence/2020/intelligence" xmlns:oel="http://schemas.microsoft.com/office/2019/extlst">
  <int2:observations>
    <int2:bookmark int2:bookmarkName="_Int_09FAfjza" int2:invalidationBookmarkName="" int2:hashCode="VCNbiw6YDrszVR" int2:id="iLUmHgt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887F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3845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E66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32F8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FE0A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09582647"/>
    <w:multiLevelType w:val="hybridMultilevel"/>
    <w:tmpl w:val="329CD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A7C22"/>
    <w:multiLevelType w:val="hybridMultilevel"/>
    <w:tmpl w:val="AC34DDDE"/>
    <w:lvl w:ilvl="0" w:tplc="3368A04C">
      <w:start w:val="1"/>
      <w:numFmt w:val="decimal"/>
      <w:pStyle w:val="SmallListNumber"/>
      <w:lvlText w:val="%1."/>
      <w:lvlJc w:val="left"/>
      <w:pPr>
        <w:ind w:left="360" w:hanging="360"/>
      </w:p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7" w15:restartNumberingAfterBreak="0">
    <w:nsid w:val="10176256"/>
    <w:multiLevelType w:val="hybridMultilevel"/>
    <w:tmpl w:val="1C8208A0"/>
    <w:lvl w:ilvl="0" w:tplc="2EE45F10">
      <w:numFmt w:val="bullet"/>
      <w:pStyle w:val="SmallListBullet2"/>
      <w:lvlText w:val="-"/>
      <w:lvlJc w:val="left"/>
      <w:pPr>
        <w:ind w:left="700" w:hanging="360"/>
      </w:pPr>
      <w:rPr>
        <w:rFonts w:ascii="Calibri" w:eastAsiaTheme="minorHAnsi" w:hAnsi="Calibri" w:cs="Calibr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8" w15:restartNumberingAfterBreak="0">
    <w:nsid w:val="14815832"/>
    <w:multiLevelType w:val="hybridMultilevel"/>
    <w:tmpl w:val="6CE05444"/>
    <w:lvl w:ilvl="0" w:tplc="14008708">
      <w:start w:val="1"/>
      <w:numFmt w:val="bullet"/>
      <w:pStyle w:val="ListBullet3"/>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17A97342"/>
    <w:multiLevelType w:val="hybridMultilevel"/>
    <w:tmpl w:val="1D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C6652"/>
    <w:multiLevelType w:val="hybridMultilevel"/>
    <w:tmpl w:val="6866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F36B4"/>
    <w:multiLevelType w:val="hybridMultilevel"/>
    <w:tmpl w:val="B388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62681"/>
    <w:multiLevelType w:val="hybridMultilevel"/>
    <w:tmpl w:val="DC0E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510F0"/>
    <w:multiLevelType w:val="hybridMultilevel"/>
    <w:tmpl w:val="FDF66DFE"/>
    <w:lvl w:ilvl="0" w:tplc="4392BE6C">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014F73"/>
    <w:multiLevelType w:val="hybridMultilevel"/>
    <w:tmpl w:val="7B841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8B2D67"/>
    <w:multiLevelType w:val="hybridMultilevel"/>
    <w:tmpl w:val="15B40488"/>
    <w:lvl w:ilvl="0" w:tplc="31EC88A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5922C7"/>
    <w:multiLevelType w:val="hybridMultilevel"/>
    <w:tmpl w:val="ACACCA90"/>
    <w:lvl w:ilvl="0" w:tplc="07A21126">
      <w:start w:val="2"/>
      <w:numFmt w:val="bullet"/>
      <w:lvlText w:val="-"/>
      <w:lvlJc w:val="left"/>
      <w:pPr>
        <w:ind w:left="720" w:hanging="360"/>
      </w:pPr>
      <w:rPr>
        <w:rFonts w:ascii="Calibri" w:eastAsia="Calibri" w:hAnsi="Calibri" w:cs="Calibri"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35A2F2E"/>
    <w:multiLevelType w:val="hybridMultilevel"/>
    <w:tmpl w:val="E06C19C2"/>
    <w:lvl w:ilvl="0" w:tplc="AB1E481A">
      <w:start w:val="1"/>
      <w:numFmt w:val="bullet"/>
      <w:pStyle w:val="ListBullet4"/>
      <w:lvlText w:val="o"/>
      <w:lvlJc w:val="left"/>
      <w:pPr>
        <w:tabs>
          <w:tab w:val="num" w:pos="1420"/>
        </w:tabs>
        <w:ind w:left="1420" w:hanging="360"/>
      </w:pPr>
      <w:rPr>
        <w:rFonts w:ascii="Courier New" w:hAnsi="Courier New" w:cs="Courier New"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8" w15:restartNumberingAfterBreak="0">
    <w:nsid w:val="3C2478D2"/>
    <w:multiLevelType w:val="multilevel"/>
    <w:tmpl w:val="D34C9BAE"/>
    <w:styleLink w:val="ZZBullets"/>
    <w:lvl w:ilvl="0">
      <w:start w:val="1"/>
      <w:numFmt w:val="bullet"/>
      <w:pStyle w:val="DPCbullet1"/>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25D3DF7"/>
    <w:multiLevelType w:val="hybridMultilevel"/>
    <w:tmpl w:val="C97C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65682E"/>
    <w:multiLevelType w:val="hybridMultilevel"/>
    <w:tmpl w:val="0B786F20"/>
    <w:styleLink w:val="Bullets"/>
    <w:lvl w:ilvl="0" w:tplc="ED1868D0">
      <w:start w:val="1"/>
      <w:numFmt w:val="bullet"/>
      <w:lvlText w:val="●"/>
      <w:lvlJc w:val="left"/>
      <w:pPr>
        <w:ind w:left="360" w:hanging="360"/>
      </w:pPr>
      <w:rPr>
        <w:rFonts w:ascii="Verdana" w:hAnsi="Verdana" w:hint="default"/>
        <w:b/>
        <w:i w:val="0"/>
        <w:color w:val="414042" w:themeColor="text1"/>
        <w:sz w:val="20"/>
      </w:rPr>
    </w:lvl>
    <w:lvl w:ilvl="1" w:tplc="5DB204B2">
      <w:start w:val="1"/>
      <w:numFmt w:val="bullet"/>
      <w:lvlText w:val="›"/>
      <w:lvlJc w:val="left"/>
      <w:pPr>
        <w:tabs>
          <w:tab w:val="num" w:pos="680"/>
        </w:tabs>
        <w:ind w:left="680" w:hanging="340"/>
      </w:pPr>
      <w:rPr>
        <w:rFonts w:ascii="Arial" w:hAnsi="Arial" w:hint="default"/>
        <w:color w:val="009AE4"/>
      </w:rPr>
    </w:lvl>
    <w:lvl w:ilvl="2" w:tplc="A2367730">
      <w:start w:val="1"/>
      <w:numFmt w:val="bullet"/>
      <w:lvlText w:val="›"/>
      <w:lvlJc w:val="left"/>
      <w:pPr>
        <w:tabs>
          <w:tab w:val="num" w:pos="1021"/>
        </w:tabs>
        <w:ind w:left="1021" w:hanging="341"/>
      </w:pPr>
      <w:rPr>
        <w:rFonts w:ascii="Arial" w:hAnsi="Arial" w:hint="default"/>
        <w:color w:val="auto"/>
      </w:rPr>
    </w:lvl>
    <w:lvl w:ilvl="3" w:tplc="F9DC2C44">
      <w:start w:val="1"/>
      <w:numFmt w:val="none"/>
      <w:lvlText w:val=""/>
      <w:lvlJc w:val="left"/>
      <w:pPr>
        <w:ind w:left="2880" w:hanging="360"/>
      </w:pPr>
      <w:rPr>
        <w:rFonts w:hint="default"/>
      </w:rPr>
    </w:lvl>
    <w:lvl w:ilvl="4" w:tplc="98907CB4">
      <w:start w:val="1"/>
      <w:numFmt w:val="none"/>
      <w:lvlText w:val=""/>
      <w:lvlJc w:val="left"/>
      <w:pPr>
        <w:ind w:left="3600" w:hanging="360"/>
      </w:pPr>
      <w:rPr>
        <w:rFonts w:hint="default"/>
      </w:rPr>
    </w:lvl>
    <w:lvl w:ilvl="5" w:tplc="64C66092">
      <w:start w:val="1"/>
      <w:numFmt w:val="none"/>
      <w:lvlText w:val=""/>
      <w:lvlJc w:val="left"/>
      <w:pPr>
        <w:ind w:left="4320" w:hanging="360"/>
      </w:pPr>
      <w:rPr>
        <w:rFonts w:hint="default"/>
      </w:rPr>
    </w:lvl>
    <w:lvl w:ilvl="6" w:tplc="1D3E236A">
      <w:start w:val="1"/>
      <w:numFmt w:val="none"/>
      <w:lvlText w:val=""/>
      <w:lvlJc w:val="left"/>
      <w:pPr>
        <w:ind w:left="5040" w:hanging="360"/>
      </w:pPr>
      <w:rPr>
        <w:rFonts w:hint="default"/>
      </w:rPr>
    </w:lvl>
    <w:lvl w:ilvl="7" w:tplc="2444A6C0">
      <w:start w:val="1"/>
      <w:numFmt w:val="none"/>
      <w:lvlText w:val=""/>
      <w:lvlJc w:val="left"/>
      <w:pPr>
        <w:ind w:left="5760" w:hanging="360"/>
      </w:pPr>
      <w:rPr>
        <w:rFonts w:hint="default"/>
      </w:rPr>
    </w:lvl>
    <w:lvl w:ilvl="8" w:tplc="A8E6F8DA">
      <w:start w:val="1"/>
      <w:numFmt w:val="none"/>
      <w:lvlText w:val=""/>
      <w:lvlJc w:val="left"/>
      <w:pPr>
        <w:ind w:left="6480" w:hanging="360"/>
      </w:pPr>
      <w:rPr>
        <w:rFonts w:hint="default"/>
      </w:rPr>
    </w:lvl>
  </w:abstractNum>
  <w:abstractNum w:abstractNumId="21" w15:restartNumberingAfterBreak="0">
    <w:nsid w:val="440E02B0"/>
    <w:multiLevelType w:val="hybridMultilevel"/>
    <w:tmpl w:val="019060FE"/>
    <w:lvl w:ilvl="0" w:tplc="4B103720">
      <w:numFmt w:val="bullet"/>
      <w:pStyle w:val="ListBullet2"/>
      <w:lvlText w:val="-"/>
      <w:lvlJc w:val="left"/>
      <w:pPr>
        <w:ind w:left="70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75691"/>
    <w:multiLevelType w:val="hybridMultilevel"/>
    <w:tmpl w:val="79D8F5BE"/>
    <w:lvl w:ilvl="0" w:tplc="A9800BF8">
      <w:start w:val="1"/>
      <w:numFmt w:val="bullet"/>
      <w:lvlText w:val=""/>
      <w:lvlJc w:val="left"/>
      <w:pPr>
        <w:ind w:left="720" w:hanging="360"/>
      </w:pPr>
      <w:rPr>
        <w:rFonts w:ascii="Symbol" w:hAnsi="Symbol" w:hint="default"/>
      </w:rPr>
    </w:lvl>
    <w:lvl w:ilvl="1" w:tplc="68807EF0" w:tentative="1">
      <w:start w:val="1"/>
      <w:numFmt w:val="bullet"/>
      <w:lvlText w:val="o"/>
      <w:lvlJc w:val="left"/>
      <w:pPr>
        <w:ind w:left="1440" w:hanging="360"/>
      </w:pPr>
      <w:rPr>
        <w:rFonts w:ascii="Courier New" w:hAnsi="Courier New" w:hint="default"/>
      </w:rPr>
    </w:lvl>
    <w:lvl w:ilvl="2" w:tplc="2AEC16CA" w:tentative="1">
      <w:start w:val="1"/>
      <w:numFmt w:val="bullet"/>
      <w:lvlText w:val=""/>
      <w:lvlJc w:val="left"/>
      <w:pPr>
        <w:ind w:left="2160" w:hanging="360"/>
      </w:pPr>
      <w:rPr>
        <w:rFonts w:ascii="Wingdings" w:hAnsi="Wingdings" w:hint="default"/>
      </w:rPr>
    </w:lvl>
    <w:lvl w:ilvl="3" w:tplc="B0425362" w:tentative="1">
      <w:start w:val="1"/>
      <w:numFmt w:val="bullet"/>
      <w:lvlText w:val=""/>
      <w:lvlJc w:val="left"/>
      <w:pPr>
        <w:ind w:left="2880" w:hanging="360"/>
      </w:pPr>
      <w:rPr>
        <w:rFonts w:ascii="Symbol" w:hAnsi="Symbol" w:hint="default"/>
      </w:rPr>
    </w:lvl>
    <w:lvl w:ilvl="4" w:tplc="63D2E996" w:tentative="1">
      <w:start w:val="1"/>
      <w:numFmt w:val="bullet"/>
      <w:lvlText w:val="o"/>
      <w:lvlJc w:val="left"/>
      <w:pPr>
        <w:ind w:left="3600" w:hanging="360"/>
      </w:pPr>
      <w:rPr>
        <w:rFonts w:ascii="Courier New" w:hAnsi="Courier New" w:hint="default"/>
      </w:rPr>
    </w:lvl>
    <w:lvl w:ilvl="5" w:tplc="BF74495C" w:tentative="1">
      <w:start w:val="1"/>
      <w:numFmt w:val="bullet"/>
      <w:lvlText w:val=""/>
      <w:lvlJc w:val="left"/>
      <w:pPr>
        <w:ind w:left="4320" w:hanging="360"/>
      </w:pPr>
      <w:rPr>
        <w:rFonts w:ascii="Wingdings" w:hAnsi="Wingdings" w:hint="default"/>
      </w:rPr>
    </w:lvl>
    <w:lvl w:ilvl="6" w:tplc="E3FE42B4" w:tentative="1">
      <w:start w:val="1"/>
      <w:numFmt w:val="bullet"/>
      <w:lvlText w:val=""/>
      <w:lvlJc w:val="left"/>
      <w:pPr>
        <w:ind w:left="5040" w:hanging="360"/>
      </w:pPr>
      <w:rPr>
        <w:rFonts w:ascii="Symbol" w:hAnsi="Symbol" w:hint="default"/>
      </w:rPr>
    </w:lvl>
    <w:lvl w:ilvl="7" w:tplc="7C04355C" w:tentative="1">
      <w:start w:val="1"/>
      <w:numFmt w:val="bullet"/>
      <w:lvlText w:val="o"/>
      <w:lvlJc w:val="left"/>
      <w:pPr>
        <w:ind w:left="5760" w:hanging="360"/>
      </w:pPr>
      <w:rPr>
        <w:rFonts w:ascii="Courier New" w:hAnsi="Courier New" w:hint="default"/>
      </w:rPr>
    </w:lvl>
    <w:lvl w:ilvl="8" w:tplc="72B4C322" w:tentative="1">
      <w:start w:val="1"/>
      <w:numFmt w:val="bullet"/>
      <w:lvlText w:val=""/>
      <w:lvlJc w:val="left"/>
      <w:pPr>
        <w:ind w:left="6480" w:hanging="360"/>
      </w:pPr>
      <w:rPr>
        <w:rFonts w:ascii="Wingdings" w:hAnsi="Wingdings" w:hint="default"/>
      </w:rPr>
    </w:lvl>
  </w:abstractNum>
  <w:abstractNum w:abstractNumId="23" w15:restartNumberingAfterBreak="0">
    <w:nsid w:val="52D460DB"/>
    <w:multiLevelType w:val="hybridMultilevel"/>
    <w:tmpl w:val="0EB0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643E7"/>
    <w:multiLevelType w:val="hybridMultilevel"/>
    <w:tmpl w:val="85AE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7D5879"/>
    <w:multiLevelType w:val="hybridMultilevel"/>
    <w:tmpl w:val="DE223782"/>
    <w:lvl w:ilvl="0" w:tplc="07465956">
      <w:start w:val="1"/>
      <w:numFmt w:val="bullet"/>
      <w:lvlText w:val=""/>
      <w:lvlJc w:val="left"/>
      <w:pPr>
        <w:ind w:left="720" w:hanging="360"/>
      </w:pPr>
      <w:rPr>
        <w:rFonts w:ascii="Symbol" w:hAnsi="Symbol" w:hint="default"/>
      </w:rPr>
    </w:lvl>
    <w:lvl w:ilvl="1" w:tplc="CA44515C">
      <w:start w:val="1"/>
      <w:numFmt w:val="bullet"/>
      <w:lvlText w:val="o"/>
      <w:lvlJc w:val="left"/>
      <w:pPr>
        <w:ind w:left="1440" w:hanging="360"/>
      </w:pPr>
      <w:rPr>
        <w:rFonts w:ascii="Courier New" w:hAnsi="Courier New" w:hint="default"/>
      </w:rPr>
    </w:lvl>
    <w:lvl w:ilvl="2" w:tplc="A4865624">
      <w:start w:val="1"/>
      <w:numFmt w:val="bullet"/>
      <w:lvlText w:val=""/>
      <w:lvlJc w:val="left"/>
      <w:pPr>
        <w:ind w:left="2160" w:hanging="360"/>
      </w:pPr>
      <w:rPr>
        <w:rFonts w:ascii="Wingdings" w:hAnsi="Wingdings" w:hint="default"/>
      </w:rPr>
    </w:lvl>
    <w:lvl w:ilvl="3" w:tplc="2562918E">
      <w:start w:val="1"/>
      <w:numFmt w:val="bullet"/>
      <w:lvlText w:val=""/>
      <w:lvlJc w:val="left"/>
      <w:pPr>
        <w:ind w:left="2880" w:hanging="360"/>
      </w:pPr>
      <w:rPr>
        <w:rFonts w:ascii="Symbol" w:hAnsi="Symbol" w:hint="default"/>
      </w:rPr>
    </w:lvl>
    <w:lvl w:ilvl="4" w:tplc="5EE617FA">
      <w:start w:val="1"/>
      <w:numFmt w:val="bullet"/>
      <w:lvlText w:val="o"/>
      <w:lvlJc w:val="left"/>
      <w:pPr>
        <w:ind w:left="3600" w:hanging="360"/>
      </w:pPr>
      <w:rPr>
        <w:rFonts w:ascii="Courier New" w:hAnsi="Courier New" w:hint="default"/>
      </w:rPr>
    </w:lvl>
    <w:lvl w:ilvl="5" w:tplc="41664B66">
      <w:start w:val="1"/>
      <w:numFmt w:val="bullet"/>
      <w:lvlText w:val=""/>
      <w:lvlJc w:val="left"/>
      <w:pPr>
        <w:ind w:left="4320" w:hanging="360"/>
      </w:pPr>
      <w:rPr>
        <w:rFonts w:ascii="Wingdings" w:hAnsi="Wingdings" w:hint="default"/>
      </w:rPr>
    </w:lvl>
    <w:lvl w:ilvl="6" w:tplc="F036DF00">
      <w:start w:val="1"/>
      <w:numFmt w:val="bullet"/>
      <w:lvlText w:val=""/>
      <w:lvlJc w:val="left"/>
      <w:pPr>
        <w:ind w:left="5040" w:hanging="360"/>
      </w:pPr>
      <w:rPr>
        <w:rFonts w:ascii="Symbol" w:hAnsi="Symbol" w:hint="default"/>
      </w:rPr>
    </w:lvl>
    <w:lvl w:ilvl="7" w:tplc="83B2EA46">
      <w:start w:val="1"/>
      <w:numFmt w:val="bullet"/>
      <w:lvlText w:val="o"/>
      <w:lvlJc w:val="left"/>
      <w:pPr>
        <w:ind w:left="5760" w:hanging="360"/>
      </w:pPr>
      <w:rPr>
        <w:rFonts w:ascii="Courier New" w:hAnsi="Courier New" w:hint="default"/>
      </w:rPr>
    </w:lvl>
    <w:lvl w:ilvl="8" w:tplc="3E00E140">
      <w:start w:val="1"/>
      <w:numFmt w:val="bullet"/>
      <w:lvlText w:val=""/>
      <w:lvlJc w:val="left"/>
      <w:pPr>
        <w:ind w:left="6480" w:hanging="360"/>
      </w:pPr>
      <w:rPr>
        <w:rFonts w:ascii="Wingdings" w:hAnsi="Wingdings" w:hint="default"/>
      </w:rPr>
    </w:lvl>
  </w:abstractNum>
  <w:abstractNum w:abstractNumId="26" w15:restartNumberingAfterBreak="0">
    <w:nsid w:val="62B500AD"/>
    <w:multiLevelType w:val="hybridMultilevel"/>
    <w:tmpl w:val="1C14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C46385"/>
    <w:multiLevelType w:val="hybridMultilevel"/>
    <w:tmpl w:val="79FE7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34563"/>
    <w:multiLevelType w:val="hybridMultilevel"/>
    <w:tmpl w:val="52D04B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3A00DB6"/>
    <w:multiLevelType w:val="hybridMultilevel"/>
    <w:tmpl w:val="80C4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4782753">
    <w:abstractNumId w:val="21"/>
  </w:num>
  <w:num w:numId="2" w16cid:durableId="682784384">
    <w:abstractNumId w:val="7"/>
  </w:num>
  <w:num w:numId="3" w16cid:durableId="1307323011">
    <w:abstractNumId w:val="6"/>
  </w:num>
  <w:num w:numId="4" w16cid:durableId="771439263">
    <w:abstractNumId w:val="4"/>
  </w:num>
  <w:num w:numId="5" w16cid:durableId="360210048">
    <w:abstractNumId w:val="3"/>
  </w:num>
  <w:num w:numId="6" w16cid:durableId="802818299">
    <w:abstractNumId w:val="2"/>
  </w:num>
  <w:num w:numId="7" w16cid:durableId="850531089">
    <w:abstractNumId w:val="1"/>
  </w:num>
  <w:num w:numId="8" w16cid:durableId="517622675">
    <w:abstractNumId w:val="0"/>
  </w:num>
  <w:num w:numId="9" w16cid:durableId="447820348">
    <w:abstractNumId w:val="13"/>
  </w:num>
  <w:num w:numId="10" w16cid:durableId="1822305118">
    <w:abstractNumId w:val="8"/>
  </w:num>
  <w:num w:numId="11" w16cid:durableId="1615095594">
    <w:abstractNumId w:val="17"/>
  </w:num>
  <w:num w:numId="12" w16cid:durableId="2117752658">
    <w:abstractNumId w:val="15"/>
  </w:num>
  <w:num w:numId="13" w16cid:durableId="820583670">
    <w:abstractNumId w:val="18"/>
    <w:lvlOverride w:ilvl="0">
      <w:lvl w:ilvl="0">
        <w:start w:val="1"/>
        <w:numFmt w:val="bullet"/>
        <w:pStyle w:val="DPCbullet1"/>
        <w:lvlText w:val="▪"/>
        <w:lvlJc w:val="left"/>
        <w:pPr>
          <w:ind w:left="284" w:hanging="284"/>
        </w:pPr>
        <w:rPr>
          <w:rFonts w:hint="default"/>
          <w:color w:val="auto"/>
          <w:sz w:val="24"/>
        </w:rPr>
      </w:lvl>
    </w:lvlOverride>
  </w:num>
  <w:num w:numId="14" w16cid:durableId="863909833">
    <w:abstractNumId w:val="18"/>
  </w:num>
  <w:num w:numId="15" w16cid:durableId="76679972">
    <w:abstractNumId w:val="20"/>
  </w:num>
  <w:num w:numId="16" w16cid:durableId="1911423372">
    <w:abstractNumId w:val="26"/>
  </w:num>
  <w:num w:numId="17" w16cid:durableId="1039477024">
    <w:abstractNumId w:val="29"/>
  </w:num>
  <w:num w:numId="18" w16cid:durableId="298150548">
    <w:abstractNumId w:val="23"/>
  </w:num>
  <w:num w:numId="19" w16cid:durableId="957612384">
    <w:abstractNumId w:val="27"/>
  </w:num>
  <w:num w:numId="20" w16cid:durableId="1080634874">
    <w:abstractNumId w:val="11"/>
  </w:num>
  <w:num w:numId="21" w16cid:durableId="813839048">
    <w:abstractNumId w:val="28"/>
  </w:num>
  <w:num w:numId="22" w16cid:durableId="1898781542">
    <w:abstractNumId w:val="22"/>
  </w:num>
  <w:num w:numId="23" w16cid:durableId="674722638">
    <w:abstractNumId w:val="24"/>
  </w:num>
  <w:num w:numId="24" w16cid:durableId="1581449773">
    <w:abstractNumId w:val="12"/>
  </w:num>
  <w:num w:numId="25" w16cid:durableId="1008289564">
    <w:abstractNumId w:val="19"/>
  </w:num>
  <w:num w:numId="26" w16cid:durableId="1824353749">
    <w:abstractNumId w:val="25"/>
  </w:num>
  <w:num w:numId="27" w16cid:durableId="179928131">
    <w:abstractNumId w:val="16"/>
  </w:num>
  <w:num w:numId="28" w16cid:durableId="67964516">
    <w:abstractNumId w:val="16"/>
  </w:num>
  <w:num w:numId="29" w16cid:durableId="1123384308">
    <w:abstractNumId w:val="9"/>
  </w:num>
  <w:num w:numId="30" w16cid:durableId="2082290315">
    <w:abstractNumId w:val="10"/>
  </w:num>
  <w:num w:numId="31" w16cid:durableId="1733769102">
    <w:abstractNumId w:val="5"/>
  </w:num>
  <w:num w:numId="32" w16cid:durableId="95094051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jcxMjY2MzYwMrRU0lEKTi0uzszPAykwNK8FADRjzAktAAAA"/>
  </w:docVars>
  <w:rsids>
    <w:rsidRoot w:val="00224067"/>
    <w:rsid w:val="000016CE"/>
    <w:rsid w:val="00002000"/>
    <w:rsid w:val="00002467"/>
    <w:rsid w:val="00003559"/>
    <w:rsid w:val="0000430D"/>
    <w:rsid w:val="00004BFE"/>
    <w:rsid w:val="00005B37"/>
    <w:rsid w:val="000061AA"/>
    <w:rsid w:val="00006D99"/>
    <w:rsid w:val="0000716A"/>
    <w:rsid w:val="000073E1"/>
    <w:rsid w:val="00011CE8"/>
    <w:rsid w:val="0001220C"/>
    <w:rsid w:val="00012607"/>
    <w:rsid w:val="00012E5D"/>
    <w:rsid w:val="00012EDA"/>
    <w:rsid w:val="0001361E"/>
    <w:rsid w:val="000139A2"/>
    <w:rsid w:val="00014473"/>
    <w:rsid w:val="00015CB3"/>
    <w:rsid w:val="000171E6"/>
    <w:rsid w:val="00020474"/>
    <w:rsid w:val="00022DBC"/>
    <w:rsid w:val="00023575"/>
    <w:rsid w:val="00023EA8"/>
    <w:rsid w:val="000246E3"/>
    <w:rsid w:val="000253D9"/>
    <w:rsid w:val="000258F4"/>
    <w:rsid w:val="00025C21"/>
    <w:rsid w:val="00026FF1"/>
    <w:rsid w:val="00027BA5"/>
    <w:rsid w:val="00031FEF"/>
    <w:rsid w:val="0003255F"/>
    <w:rsid w:val="00032E27"/>
    <w:rsid w:val="00032F78"/>
    <w:rsid w:val="000333FC"/>
    <w:rsid w:val="00035B18"/>
    <w:rsid w:val="00041EAB"/>
    <w:rsid w:val="00043AD1"/>
    <w:rsid w:val="00043C42"/>
    <w:rsid w:val="0004735E"/>
    <w:rsid w:val="000475FE"/>
    <w:rsid w:val="00047D14"/>
    <w:rsid w:val="000510F1"/>
    <w:rsid w:val="00051FFA"/>
    <w:rsid w:val="000536C3"/>
    <w:rsid w:val="00053A75"/>
    <w:rsid w:val="00054DEB"/>
    <w:rsid w:val="000550B6"/>
    <w:rsid w:val="000569DF"/>
    <w:rsid w:val="000579C6"/>
    <w:rsid w:val="000609AC"/>
    <w:rsid w:val="0006102D"/>
    <w:rsid w:val="00061A10"/>
    <w:rsid w:val="0006329D"/>
    <w:rsid w:val="000632C1"/>
    <w:rsid w:val="00063A65"/>
    <w:rsid w:val="00063E56"/>
    <w:rsid w:val="00064A4A"/>
    <w:rsid w:val="00070DE0"/>
    <w:rsid w:val="00071B14"/>
    <w:rsid w:val="000728B6"/>
    <w:rsid w:val="00072934"/>
    <w:rsid w:val="00072D78"/>
    <w:rsid w:val="00076288"/>
    <w:rsid w:val="00077245"/>
    <w:rsid w:val="00077936"/>
    <w:rsid w:val="00082850"/>
    <w:rsid w:val="0008452E"/>
    <w:rsid w:val="000849BE"/>
    <w:rsid w:val="000854B0"/>
    <w:rsid w:val="00085772"/>
    <w:rsid w:val="00090CC3"/>
    <w:rsid w:val="00091E09"/>
    <w:rsid w:val="00092524"/>
    <w:rsid w:val="000927E4"/>
    <w:rsid w:val="0009381A"/>
    <w:rsid w:val="00093B89"/>
    <w:rsid w:val="00094A41"/>
    <w:rsid w:val="00095EBA"/>
    <w:rsid w:val="00096641"/>
    <w:rsid w:val="00096860"/>
    <w:rsid w:val="000A07BC"/>
    <w:rsid w:val="000A21F6"/>
    <w:rsid w:val="000A3D9F"/>
    <w:rsid w:val="000A4297"/>
    <w:rsid w:val="000A48F7"/>
    <w:rsid w:val="000A68B1"/>
    <w:rsid w:val="000A6C3D"/>
    <w:rsid w:val="000B2386"/>
    <w:rsid w:val="000B2928"/>
    <w:rsid w:val="000B4950"/>
    <w:rsid w:val="000B7607"/>
    <w:rsid w:val="000B7CF5"/>
    <w:rsid w:val="000C0F6A"/>
    <w:rsid w:val="000C1359"/>
    <w:rsid w:val="000C22CE"/>
    <w:rsid w:val="000C264E"/>
    <w:rsid w:val="000C2B19"/>
    <w:rsid w:val="000C2D42"/>
    <w:rsid w:val="000C3797"/>
    <w:rsid w:val="000C5A8A"/>
    <w:rsid w:val="000C5E4C"/>
    <w:rsid w:val="000C705A"/>
    <w:rsid w:val="000C7640"/>
    <w:rsid w:val="000D2005"/>
    <w:rsid w:val="000D39D2"/>
    <w:rsid w:val="000D50EC"/>
    <w:rsid w:val="000D66AA"/>
    <w:rsid w:val="000E1517"/>
    <w:rsid w:val="000E35A9"/>
    <w:rsid w:val="000E3E3D"/>
    <w:rsid w:val="000E6BCD"/>
    <w:rsid w:val="000E70F7"/>
    <w:rsid w:val="000E7D5A"/>
    <w:rsid w:val="000F3085"/>
    <w:rsid w:val="000F3836"/>
    <w:rsid w:val="000F5E1E"/>
    <w:rsid w:val="000F63DE"/>
    <w:rsid w:val="000F67CC"/>
    <w:rsid w:val="000F7665"/>
    <w:rsid w:val="0010129E"/>
    <w:rsid w:val="00101454"/>
    <w:rsid w:val="00102861"/>
    <w:rsid w:val="001028B3"/>
    <w:rsid w:val="00102EEB"/>
    <w:rsid w:val="00103738"/>
    <w:rsid w:val="00103B15"/>
    <w:rsid w:val="00103E5D"/>
    <w:rsid w:val="00105083"/>
    <w:rsid w:val="001053B0"/>
    <w:rsid w:val="001057A1"/>
    <w:rsid w:val="00106157"/>
    <w:rsid w:val="00106970"/>
    <w:rsid w:val="001069B1"/>
    <w:rsid w:val="0010775E"/>
    <w:rsid w:val="001079DE"/>
    <w:rsid w:val="00107ABD"/>
    <w:rsid w:val="00107E24"/>
    <w:rsid w:val="00113138"/>
    <w:rsid w:val="00113F6C"/>
    <w:rsid w:val="0011478E"/>
    <w:rsid w:val="0011504D"/>
    <w:rsid w:val="0011596C"/>
    <w:rsid w:val="00115ACF"/>
    <w:rsid w:val="0011741C"/>
    <w:rsid w:val="00120B1F"/>
    <w:rsid w:val="00121457"/>
    <w:rsid w:val="0012320A"/>
    <w:rsid w:val="001244DC"/>
    <w:rsid w:val="00125A4F"/>
    <w:rsid w:val="00126C82"/>
    <w:rsid w:val="001276B3"/>
    <w:rsid w:val="00131054"/>
    <w:rsid w:val="00132A79"/>
    <w:rsid w:val="00132C8C"/>
    <w:rsid w:val="00132FD5"/>
    <w:rsid w:val="001336A7"/>
    <w:rsid w:val="00134EFD"/>
    <w:rsid w:val="00135636"/>
    <w:rsid w:val="00136261"/>
    <w:rsid w:val="0014079E"/>
    <w:rsid w:val="00141CB0"/>
    <w:rsid w:val="00144F17"/>
    <w:rsid w:val="00153BFA"/>
    <w:rsid w:val="001560D3"/>
    <w:rsid w:val="00156E1C"/>
    <w:rsid w:val="00157A82"/>
    <w:rsid w:val="001602D0"/>
    <w:rsid w:val="001602D7"/>
    <w:rsid w:val="00160340"/>
    <w:rsid w:val="00160DAC"/>
    <w:rsid w:val="00161932"/>
    <w:rsid w:val="00163886"/>
    <w:rsid w:val="0016570F"/>
    <w:rsid w:val="0016609E"/>
    <w:rsid w:val="00166EA3"/>
    <w:rsid w:val="00170481"/>
    <w:rsid w:val="0017108E"/>
    <w:rsid w:val="0017198C"/>
    <w:rsid w:val="001722DB"/>
    <w:rsid w:val="0017329A"/>
    <w:rsid w:val="001736D4"/>
    <w:rsid w:val="001740B9"/>
    <w:rsid w:val="00174232"/>
    <w:rsid w:val="0017432A"/>
    <w:rsid w:val="00177ED1"/>
    <w:rsid w:val="001803F0"/>
    <w:rsid w:val="00181E12"/>
    <w:rsid w:val="00182B50"/>
    <w:rsid w:val="001830BD"/>
    <w:rsid w:val="0018445F"/>
    <w:rsid w:val="00185F2C"/>
    <w:rsid w:val="001863D9"/>
    <w:rsid w:val="00186BE4"/>
    <w:rsid w:val="00186E9C"/>
    <w:rsid w:val="00187664"/>
    <w:rsid w:val="00192497"/>
    <w:rsid w:val="00193905"/>
    <w:rsid w:val="00194EC3"/>
    <w:rsid w:val="001955DA"/>
    <w:rsid w:val="00196AAB"/>
    <w:rsid w:val="00196B8D"/>
    <w:rsid w:val="00197704"/>
    <w:rsid w:val="001A218C"/>
    <w:rsid w:val="001A25BB"/>
    <w:rsid w:val="001A2B2A"/>
    <w:rsid w:val="001A2B40"/>
    <w:rsid w:val="001A2EE5"/>
    <w:rsid w:val="001A4FA7"/>
    <w:rsid w:val="001A5EC8"/>
    <w:rsid w:val="001A630D"/>
    <w:rsid w:val="001A6D0E"/>
    <w:rsid w:val="001A72C7"/>
    <w:rsid w:val="001A72CA"/>
    <w:rsid w:val="001A7A8B"/>
    <w:rsid w:val="001B10BF"/>
    <w:rsid w:val="001B1FE4"/>
    <w:rsid w:val="001B3972"/>
    <w:rsid w:val="001B3C67"/>
    <w:rsid w:val="001B4AFC"/>
    <w:rsid w:val="001B4B74"/>
    <w:rsid w:val="001B523A"/>
    <w:rsid w:val="001B59D1"/>
    <w:rsid w:val="001B6923"/>
    <w:rsid w:val="001B69F0"/>
    <w:rsid w:val="001B78E9"/>
    <w:rsid w:val="001C08BD"/>
    <w:rsid w:val="001C0E79"/>
    <w:rsid w:val="001C1505"/>
    <w:rsid w:val="001C33F8"/>
    <w:rsid w:val="001C34AB"/>
    <w:rsid w:val="001C5BDD"/>
    <w:rsid w:val="001D00A9"/>
    <w:rsid w:val="001D18DC"/>
    <w:rsid w:val="001D19CF"/>
    <w:rsid w:val="001D2772"/>
    <w:rsid w:val="001D29D9"/>
    <w:rsid w:val="001D2A2B"/>
    <w:rsid w:val="001D3777"/>
    <w:rsid w:val="001D4021"/>
    <w:rsid w:val="001D4746"/>
    <w:rsid w:val="001D4AAE"/>
    <w:rsid w:val="001D5619"/>
    <w:rsid w:val="001D5758"/>
    <w:rsid w:val="001D6AD4"/>
    <w:rsid w:val="001E016D"/>
    <w:rsid w:val="001E10CC"/>
    <w:rsid w:val="001E1D42"/>
    <w:rsid w:val="001E20EA"/>
    <w:rsid w:val="001E2490"/>
    <w:rsid w:val="001E2B5E"/>
    <w:rsid w:val="001E2EC2"/>
    <w:rsid w:val="001E306E"/>
    <w:rsid w:val="001E3B88"/>
    <w:rsid w:val="001E4376"/>
    <w:rsid w:val="001E4FB1"/>
    <w:rsid w:val="001E5C4D"/>
    <w:rsid w:val="001F04E3"/>
    <w:rsid w:val="001F1B70"/>
    <w:rsid w:val="001F2131"/>
    <w:rsid w:val="001F2994"/>
    <w:rsid w:val="001F3067"/>
    <w:rsid w:val="001F331A"/>
    <w:rsid w:val="001F61A6"/>
    <w:rsid w:val="001F7996"/>
    <w:rsid w:val="001F7A96"/>
    <w:rsid w:val="002000D0"/>
    <w:rsid w:val="00201BBF"/>
    <w:rsid w:val="00202365"/>
    <w:rsid w:val="00202824"/>
    <w:rsid w:val="00203620"/>
    <w:rsid w:val="00205016"/>
    <w:rsid w:val="00205720"/>
    <w:rsid w:val="0021019D"/>
    <w:rsid w:val="00211014"/>
    <w:rsid w:val="00213B9C"/>
    <w:rsid w:val="00214599"/>
    <w:rsid w:val="00216CDA"/>
    <w:rsid w:val="00217F23"/>
    <w:rsid w:val="00220D0A"/>
    <w:rsid w:val="00221477"/>
    <w:rsid w:val="00221CB6"/>
    <w:rsid w:val="00222906"/>
    <w:rsid w:val="00222DCF"/>
    <w:rsid w:val="00222E5F"/>
    <w:rsid w:val="00224067"/>
    <w:rsid w:val="00224597"/>
    <w:rsid w:val="00224673"/>
    <w:rsid w:val="00227884"/>
    <w:rsid w:val="0023096B"/>
    <w:rsid w:val="0023278B"/>
    <w:rsid w:val="00233DAE"/>
    <w:rsid w:val="0023742A"/>
    <w:rsid w:val="00240C84"/>
    <w:rsid w:val="00240EAD"/>
    <w:rsid w:val="002411A4"/>
    <w:rsid w:val="00243103"/>
    <w:rsid w:val="00244277"/>
    <w:rsid w:val="002449F7"/>
    <w:rsid w:val="00246290"/>
    <w:rsid w:val="002478C2"/>
    <w:rsid w:val="00247938"/>
    <w:rsid w:val="002503CE"/>
    <w:rsid w:val="002507EE"/>
    <w:rsid w:val="00251335"/>
    <w:rsid w:val="00251520"/>
    <w:rsid w:val="00252BBD"/>
    <w:rsid w:val="002544B4"/>
    <w:rsid w:val="00255D67"/>
    <w:rsid w:val="00255EDE"/>
    <w:rsid w:val="0025623E"/>
    <w:rsid w:val="00256B8D"/>
    <w:rsid w:val="00256D3E"/>
    <w:rsid w:val="0025775C"/>
    <w:rsid w:val="002615D7"/>
    <w:rsid w:val="0026486A"/>
    <w:rsid w:val="0026496B"/>
    <w:rsid w:val="00265587"/>
    <w:rsid w:val="002669B8"/>
    <w:rsid w:val="00266B24"/>
    <w:rsid w:val="00266C40"/>
    <w:rsid w:val="00266D01"/>
    <w:rsid w:val="0027040F"/>
    <w:rsid w:val="002709DF"/>
    <w:rsid w:val="0027161A"/>
    <w:rsid w:val="0027189A"/>
    <w:rsid w:val="00271D72"/>
    <w:rsid w:val="002723EB"/>
    <w:rsid w:val="0027280A"/>
    <w:rsid w:val="00273F61"/>
    <w:rsid w:val="00275018"/>
    <w:rsid w:val="0027580C"/>
    <w:rsid w:val="00275ED0"/>
    <w:rsid w:val="00276D7E"/>
    <w:rsid w:val="0027723E"/>
    <w:rsid w:val="00282DAA"/>
    <w:rsid w:val="00286CA5"/>
    <w:rsid w:val="00286D89"/>
    <w:rsid w:val="00286DD2"/>
    <w:rsid w:val="00287846"/>
    <w:rsid w:val="002879B0"/>
    <w:rsid w:val="00290F6D"/>
    <w:rsid w:val="002918DE"/>
    <w:rsid w:val="0029335E"/>
    <w:rsid w:val="00294865"/>
    <w:rsid w:val="00294A41"/>
    <w:rsid w:val="002970E6"/>
    <w:rsid w:val="002A0689"/>
    <w:rsid w:val="002A0985"/>
    <w:rsid w:val="002A1755"/>
    <w:rsid w:val="002A1E16"/>
    <w:rsid w:val="002A1F6C"/>
    <w:rsid w:val="002A5C20"/>
    <w:rsid w:val="002A6730"/>
    <w:rsid w:val="002A7110"/>
    <w:rsid w:val="002A74E2"/>
    <w:rsid w:val="002B2DE7"/>
    <w:rsid w:val="002B3271"/>
    <w:rsid w:val="002B4783"/>
    <w:rsid w:val="002B4BEA"/>
    <w:rsid w:val="002B5DD1"/>
    <w:rsid w:val="002B63C9"/>
    <w:rsid w:val="002B6588"/>
    <w:rsid w:val="002C06C2"/>
    <w:rsid w:val="002C530C"/>
    <w:rsid w:val="002C582B"/>
    <w:rsid w:val="002C5D5D"/>
    <w:rsid w:val="002D08E4"/>
    <w:rsid w:val="002D1FF7"/>
    <w:rsid w:val="002D2EF7"/>
    <w:rsid w:val="002D3F83"/>
    <w:rsid w:val="002D48F7"/>
    <w:rsid w:val="002D4F5D"/>
    <w:rsid w:val="002D7146"/>
    <w:rsid w:val="002D7F62"/>
    <w:rsid w:val="002E137A"/>
    <w:rsid w:val="002E1CFF"/>
    <w:rsid w:val="002E1DAB"/>
    <w:rsid w:val="002E2139"/>
    <w:rsid w:val="002E2A5E"/>
    <w:rsid w:val="002E2D6F"/>
    <w:rsid w:val="002E49DA"/>
    <w:rsid w:val="002E52FD"/>
    <w:rsid w:val="002E5E57"/>
    <w:rsid w:val="002E62F1"/>
    <w:rsid w:val="002E6D5E"/>
    <w:rsid w:val="002E79A9"/>
    <w:rsid w:val="002E7BF1"/>
    <w:rsid w:val="002F0DE4"/>
    <w:rsid w:val="002F10FA"/>
    <w:rsid w:val="002F1A9D"/>
    <w:rsid w:val="002F2505"/>
    <w:rsid w:val="002F257C"/>
    <w:rsid w:val="002F3024"/>
    <w:rsid w:val="002F3F90"/>
    <w:rsid w:val="002F407E"/>
    <w:rsid w:val="002F40EC"/>
    <w:rsid w:val="002F46C6"/>
    <w:rsid w:val="002F6F70"/>
    <w:rsid w:val="0030131D"/>
    <w:rsid w:val="003019AA"/>
    <w:rsid w:val="00302F40"/>
    <w:rsid w:val="003035F6"/>
    <w:rsid w:val="003039B6"/>
    <w:rsid w:val="00304185"/>
    <w:rsid w:val="0030522B"/>
    <w:rsid w:val="00305CE4"/>
    <w:rsid w:val="00310B0B"/>
    <w:rsid w:val="00310C35"/>
    <w:rsid w:val="00311334"/>
    <w:rsid w:val="00311599"/>
    <w:rsid w:val="003115F0"/>
    <w:rsid w:val="00311C90"/>
    <w:rsid w:val="00312A2E"/>
    <w:rsid w:val="0031463E"/>
    <w:rsid w:val="003151E4"/>
    <w:rsid w:val="00316C68"/>
    <w:rsid w:val="00316FAE"/>
    <w:rsid w:val="00317918"/>
    <w:rsid w:val="003200B6"/>
    <w:rsid w:val="00320662"/>
    <w:rsid w:val="003216D8"/>
    <w:rsid w:val="00322477"/>
    <w:rsid w:val="0032311D"/>
    <w:rsid w:val="00324A0B"/>
    <w:rsid w:val="00325140"/>
    <w:rsid w:val="0032732B"/>
    <w:rsid w:val="00330ECC"/>
    <w:rsid w:val="003319D9"/>
    <w:rsid w:val="00334353"/>
    <w:rsid w:val="003346E9"/>
    <w:rsid w:val="0033479F"/>
    <w:rsid w:val="0033574D"/>
    <w:rsid w:val="003357D7"/>
    <w:rsid w:val="00335853"/>
    <w:rsid w:val="003367AD"/>
    <w:rsid w:val="00337170"/>
    <w:rsid w:val="00337248"/>
    <w:rsid w:val="0033DC7D"/>
    <w:rsid w:val="003408DD"/>
    <w:rsid w:val="0034605A"/>
    <w:rsid w:val="00347504"/>
    <w:rsid w:val="00347A52"/>
    <w:rsid w:val="00350E72"/>
    <w:rsid w:val="0035210D"/>
    <w:rsid w:val="00353261"/>
    <w:rsid w:val="003538C4"/>
    <w:rsid w:val="003543C2"/>
    <w:rsid w:val="00354AA6"/>
    <w:rsid w:val="00356221"/>
    <w:rsid w:val="00356549"/>
    <w:rsid w:val="00356A6E"/>
    <w:rsid w:val="00357B33"/>
    <w:rsid w:val="00361DB3"/>
    <w:rsid w:val="00362DFE"/>
    <w:rsid w:val="0036374D"/>
    <w:rsid w:val="00365467"/>
    <w:rsid w:val="00366F81"/>
    <w:rsid w:val="00367471"/>
    <w:rsid w:val="00370DD3"/>
    <w:rsid w:val="003710B1"/>
    <w:rsid w:val="00371C9C"/>
    <w:rsid w:val="00374350"/>
    <w:rsid w:val="003752AA"/>
    <w:rsid w:val="00376E3D"/>
    <w:rsid w:val="00377300"/>
    <w:rsid w:val="00377910"/>
    <w:rsid w:val="00377C13"/>
    <w:rsid w:val="00377D51"/>
    <w:rsid w:val="0038127E"/>
    <w:rsid w:val="0038208E"/>
    <w:rsid w:val="00382189"/>
    <w:rsid w:val="003822DF"/>
    <w:rsid w:val="003828AF"/>
    <w:rsid w:val="00383B97"/>
    <w:rsid w:val="00384302"/>
    <w:rsid w:val="003855A2"/>
    <w:rsid w:val="003862F5"/>
    <w:rsid w:val="00386375"/>
    <w:rsid w:val="00392950"/>
    <w:rsid w:val="00392DB7"/>
    <w:rsid w:val="00393576"/>
    <w:rsid w:val="0039375C"/>
    <w:rsid w:val="00393C15"/>
    <w:rsid w:val="00396D50"/>
    <w:rsid w:val="003A0FDC"/>
    <w:rsid w:val="003A1390"/>
    <w:rsid w:val="003A1845"/>
    <w:rsid w:val="003A2DD5"/>
    <w:rsid w:val="003A38E4"/>
    <w:rsid w:val="003A4211"/>
    <w:rsid w:val="003A5A78"/>
    <w:rsid w:val="003A709B"/>
    <w:rsid w:val="003A70B1"/>
    <w:rsid w:val="003A78C6"/>
    <w:rsid w:val="003A790C"/>
    <w:rsid w:val="003A7D0A"/>
    <w:rsid w:val="003B2F26"/>
    <w:rsid w:val="003B471C"/>
    <w:rsid w:val="003B474C"/>
    <w:rsid w:val="003B5309"/>
    <w:rsid w:val="003B66F8"/>
    <w:rsid w:val="003C42AF"/>
    <w:rsid w:val="003C4B83"/>
    <w:rsid w:val="003D0C2E"/>
    <w:rsid w:val="003D0EB2"/>
    <w:rsid w:val="003D15B0"/>
    <w:rsid w:val="003D3800"/>
    <w:rsid w:val="003D3D16"/>
    <w:rsid w:val="003D458F"/>
    <w:rsid w:val="003D4D62"/>
    <w:rsid w:val="003D56F0"/>
    <w:rsid w:val="003D620B"/>
    <w:rsid w:val="003D6B85"/>
    <w:rsid w:val="003D7D6D"/>
    <w:rsid w:val="003D7F26"/>
    <w:rsid w:val="003E10AC"/>
    <w:rsid w:val="003E12CB"/>
    <w:rsid w:val="003E1682"/>
    <w:rsid w:val="003E1DB5"/>
    <w:rsid w:val="003E30BF"/>
    <w:rsid w:val="003E43F5"/>
    <w:rsid w:val="003E484D"/>
    <w:rsid w:val="003E4910"/>
    <w:rsid w:val="003E588C"/>
    <w:rsid w:val="003E6054"/>
    <w:rsid w:val="003E63B7"/>
    <w:rsid w:val="003E6DB3"/>
    <w:rsid w:val="003E70FF"/>
    <w:rsid w:val="003E7637"/>
    <w:rsid w:val="003F004F"/>
    <w:rsid w:val="003F390C"/>
    <w:rsid w:val="003F3CCE"/>
    <w:rsid w:val="003F4190"/>
    <w:rsid w:val="003F4F6A"/>
    <w:rsid w:val="003F6692"/>
    <w:rsid w:val="003F6C9B"/>
    <w:rsid w:val="00400EA0"/>
    <w:rsid w:val="0040123D"/>
    <w:rsid w:val="00404BAC"/>
    <w:rsid w:val="00405D13"/>
    <w:rsid w:val="00405EA7"/>
    <w:rsid w:val="004076BE"/>
    <w:rsid w:val="0041277E"/>
    <w:rsid w:val="004131AA"/>
    <w:rsid w:val="00413AF6"/>
    <w:rsid w:val="00415A10"/>
    <w:rsid w:val="004170D3"/>
    <w:rsid w:val="004202A0"/>
    <w:rsid w:val="0042058D"/>
    <w:rsid w:val="00422513"/>
    <w:rsid w:val="00422FEE"/>
    <w:rsid w:val="00423684"/>
    <w:rsid w:val="00427203"/>
    <w:rsid w:val="0042AF07"/>
    <w:rsid w:val="00430558"/>
    <w:rsid w:val="00430D9E"/>
    <w:rsid w:val="00430EC1"/>
    <w:rsid w:val="00430FD5"/>
    <w:rsid w:val="00433CF5"/>
    <w:rsid w:val="00434973"/>
    <w:rsid w:val="00435599"/>
    <w:rsid w:val="00437270"/>
    <w:rsid w:val="00441428"/>
    <w:rsid w:val="00442AE6"/>
    <w:rsid w:val="004439A6"/>
    <w:rsid w:val="00445826"/>
    <w:rsid w:val="00446CAC"/>
    <w:rsid w:val="00446F27"/>
    <w:rsid w:val="00451C5D"/>
    <w:rsid w:val="00453EB2"/>
    <w:rsid w:val="0045704B"/>
    <w:rsid w:val="0045712E"/>
    <w:rsid w:val="00457BE1"/>
    <w:rsid w:val="00460347"/>
    <w:rsid w:val="0046309A"/>
    <w:rsid w:val="00466305"/>
    <w:rsid w:val="0046763E"/>
    <w:rsid w:val="0046778A"/>
    <w:rsid w:val="004703E6"/>
    <w:rsid w:val="00470795"/>
    <w:rsid w:val="00472DDE"/>
    <w:rsid w:val="004747A8"/>
    <w:rsid w:val="00475EFC"/>
    <w:rsid w:val="00483810"/>
    <w:rsid w:val="00484907"/>
    <w:rsid w:val="00487D4C"/>
    <w:rsid w:val="00487DF6"/>
    <w:rsid w:val="00491162"/>
    <w:rsid w:val="00492051"/>
    <w:rsid w:val="00492608"/>
    <w:rsid w:val="00493320"/>
    <w:rsid w:val="0049405A"/>
    <w:rsid w:val="00494120"/>
    <w:rsid w:val="00494803"/>
    <w:rsid w:val="0049546F"/>
    <w:rsid w:val="0049565B"/>
    <w:rsid w:val="00496518"/>
    <w:rsid w:val="00496738"/>
    <w:rsid w:val="004967C1"/>
    <w:rsid w:val="004A1493"/>
    <w:rsid w:val="004A1DE9"/>
    <w:rsid w:val="004A2B49"/>
    <w:rsid w:val="004A2BF2"/>
    <w:rsid w:val="004A3E1E"/>
    <w:rsid w:val="004A4554"/>
    <w:rsid w:val="004A54E6"/>
    <w:rsid w:val="004A59F8"/>
    <w:rsid w:val="004A5E53"/>
    <w:rsid w:val="004A61FF"/>
    <w:rsid w:val="004A727D"/>
    <w:rsid w:val="004A772C"/>
    <w:rsid w:val="004B06A0"/>
    <w:rsid w:val="004B1135"/>
    <w:rsid w:val="004B1908"/>
    <w:rsid w:val="004B2C5E"/>
    <w:rsid w:val="004B4583"/>
    <w:rsid w:val="004B6153"/>
    <w:rsid w:val="004B6292"/>
    <w:rsid w:val="004B6786"/>
    <w:rsid w:val="004B74FB"/>
    <w:rsid w:val="004C0B3D"/>
    <w:rsid w:val="004C1CBA"/>
    <w:rsid w:val="004C2D8A"/>
    <w:rsid w:val="004C2DE1"/>
    <w:rsid w:val="004C2F02"/>
    <w:rsid w:val="004C43B7"/>
    <w:rsid w:val="004C4BF8"/>
    <w:rsid w:val="004C5A49"/>
    <w:rsid w:val="004C65FA"/>
    <w:rsid w:val="004C7C19"/>
    <w:rsid w:val="004D0251"/>
    <w:rsid w:val="004D03BF"/>
    <w:rsid w:val="004D08D7"/>
    <w:rsid w:val="004D2058"/>
    <w:rsid w:val="004D24A6"/>
    <w:rsid w:val="004D43E2"/>
    <w:rsid w:val="004D4A6E"/>
    <w:rsid w:val="004D5031"/>
    <w:rsid w:val="004D6195"/>
    <w:rsid w:val="004D627B"/>
    <w:rsid w:val="004D6B6D"/>
    <w:rsid w:val="004D6E98"/>
    <w:rsid w:val="004E057D"/>
    <w:rsid w:val="004E05CD"/>
    <w:rsid w:val="004E1535"/>
    <w:rsid w:val="004E4F99"/>
    <w:rsid w:val="004E575D"/>
    <w:rsid w:val="004E5822"/>
    <w:rsid w:val="004E6657"/>
    <w:rsid w:val="004F0E4E"/>
    <w:rsid w:val="004F128D"/>
    <w:rsid w:val="004F2769"/>
    <w:rsid w:val="004F3764"/>
    <w:rsid w:val="004F3B13"/>
    <w:rsid w:val="004F411E"/>
    <w:rsid w:val="004F4202"/>
    <w:rsid w:val="004F4835"/>
    <w:rsid w:val="004F6455"/>
    <w:rsid w:val="004F6D5A"/>
    <w:rsid w:val="004F7B72"/>
    <w:rsid w:val="00500602"/>
    <w:rsid w:val="00501933"/>
    <w:rsid w:val="00501BC9"/>
    <w:rsid w:val="00502229"/>
    <w:rsid w:val="0050225D"/>
    <w:rsid w:val="00502878"/>
    <w:rsid w:val="00505E39"/>
    <w:rsid w:val="00506EC4"/>
    <w:rsid w:val="00507CC6"/>
    <w:rsid w:val="005104E1"/>
    <w:rsid w:val="00510D72"/>
    <w:rsid w:val="00510E10"/>
    <w:rsid w:val="00514F34"/>
    <w:rsid w:val="00515A7B"/>
    <w:rsid w:val="00517D56"/>
    <w:rsid w:val="005201BF"/>
    <w:rsid w:val="005206A5"/>
    <w:rsid w:val="00520C55"/>
    <w:rsid w:val="00520E79"/>
    <w:rsid w:val="00521ED1"/>
    <w:rsid w:val="00522942"/>
    <w:rsid w:val="00522A89"/>
    <w:rsid w:val="005246DF"/>
    <w:rsid w:val="00524E29"/>
    <w:rsid w:val="00524E48"/>
    <w:rsid w:val="005256C1"/>
    <w:rsid w:val="00525CA0"/>
    <w:rsid w:val="0052636D"/>
    <w:rsid w:val="0052658C"/>
    <w:rsid w:val="0052767D"/>
    <w:rsid w:val="00530837"/>
    <w:rsid w:val="00530E1C"/>
    <w:rsid w:val="00530E8A"/>
    <w:rsid w:val="0053164A"/>
    <w:rsid w:val="00531F9F"/>
    <w:rsid w:val="00533D27"/>
    <w:rsid w:val="00540795"/>
    <w:rsid w:val="005416DD"/>
    <w:rsid w:val="00543025"/>
    <w:rsid w:val="00545193"/>
    <w:rsid w:val="00547144"/>
    <w:rsid w:val="00551E2C"/>
    <w:rsid w:val="00552586"/>
    <w:rsid w:val="00553E96"/>
    <w:rsid w:val="00555B04"/>
    <w:rsid w:val="00555C3B"/>
    <w:rsid w:val="005577E2"/>
    <w:rsid w:val="00557E96"/>
    <w:rsid w:val="00560473"/>
    <w:rsid w:val="00560FC1"/>
    <w:rsid w:val="00561D14"/>
    <w:rsid w:val="005659A4"/>
    <w:rsid w:val="00565AC5"/>
    <w:rsid w:val="00566637"/>
    <w:rsid w:val="005668AC"/>
    <w:rsid w:val="005705E0"/>
    <w:rsid w:val="0057239F"/>
    <w:rsid w:val="0057577F"/>
    <w:rsid w:val="005769F8"/>
    <w:rsid w:val="00577731"/>
    <w:rsid w:val="005808E3"/>
    <w:rsid w:val="00580F9C"/>
    <w:rsid w:val="00582BED"/>
    <w:rsid w:val="0058486C"/>
    <w:rsid w:val="00585190"/>
    <w:rsid w:val="00587C0E"/>
    <w:rsid w:val="0059063F"/>
    <w:rsid w:val="00590B02"/>
    <w:rsid w:val="00590D2F"/>
    <w:rsid w:val="005921DA"/>
    <w:rsid w:val="00594B96"/>
    <w:rsid w:val="00594C01"/>
    <w:rsid w:val="00595178"/>
    <w:rsid w:val="00595B63"/>
    <w:rsid w:val="00596771"/>
    <w:rsid w:val="005979C3"/>
    <w:rsid w:val="00597ACE"/>
    <w:rsid w:val="005A3153"/>
    <w:rsid w:val="005A321B"/>
    <w:rsid w:val="005A5972"/>
    <w:rsid w:val="005B1F9C"/>
    <w:rsid w:val="005B239E"/>
    <w:rsid w:val="005B4D43"/>
    <w:rsid w:val="005B4E7A"/>
    <w:rsid w:val="005B4E99"/>
    <w:rsid w:val="005B557F"/>
    <w:rsid w:val="005B5E17"/>
    <w:rsid w:val="005B6F8E"/>
    <w:rsid w:val="005B7A10"/>
    <w:rsid w:val="005C0834"/>
    <w:rsid w:val="005C0D04"/>
    <w:rsid w:val="005C303B"/>
    <w:rsid w:val="005C303E"/>
    <w:rsid w:val="005C3A62"/>
    <w:rsid w:val="005C4E34"/>
    <w:rsid w:val="005C5266"/>
    <w:rsid w:val="005C6748"/>
    <w:rsid w:val="005C6D6C"/>
    <w:rsid w:val="005C6EB9"/>
    <w:rsid w:val="005C72F2"/>
    <w:rsid w:val="005C75F3"/>
    <w:rsid w:val="005C7BF7"/>
    <w:rsid w:val="005D0300"/>
    <w:rsid w:val="005D0B0F"/>
    <w:rsid w:val="005D1741"/>
    <w:rsid w:val="005D2161"/>
    <w:rsid w:val="005D4408"/>
    <w:rsid w:val="005D452B"/>
    <w:rsid w:val="005D5722"/>
    <w:rsid w:val="005D5C7C"/>
    <w:rsid w:val="005D70A7"/>
    <w:rsid w:val="005E0278"/>
    <w:rsid w:val="005E3770"/>
    <w:rsid w:val="005E4260"/>
    <w:rsid w:val="005E4B9A"/>
    <w:rsid w:val="005E51A6"/>
    <w:rsid w:val="005E661D"/>
    <w:rsid w:val="005E7269"/>
    <w:rsid w:val="005E7E6F"/>
    <w:rsid w:val="005F105B"/>
    <w:rsid w:val="005F13C0"/>
    <w:rsid w:val="005F1761"/>
    <w:rsid w:val="005F1E01"/>
    <w:rsid w:val="005F2447"/>
    <w:rsid w:val="005F278A"/>
    <w:rsid w:val="005F2C30"/>
    <w:rsid w:val="005F2EA3"/>
    <w:rsid w:val="005F3B66"/>
    <w:rsid w:val="005F435C"/>
    <w:rsid w:val="005F4741"/>
    <w:rsid w:val="005F4814"/>
    <w:rsid w:val="005F559E"/>
    <w:rsid w:val="005F587F"/>
    <w:rsid w:val="005F5ACD"/>
    <w:rsid w:val="005F5D05"/>
    <w:rsid w:val="005F609F"/>
    <w:rsid w:val="005F7114"/>
    <w:rsid w:val="005F78A7"/>
    <w:rsid w:val="00600257"/>
    <w:rsid w:val="006011F5"/>
    <w:rsid w:val="00603B5F"/>
    <w:rsid w:val="00603F5E"/>
    <w:rsid w:val="006052C2"/>
    <w:rsid w:val="0060584A"/>
    <w:rsid w:val="00605B0E"/>
    <w:rsid w:val="00607B1C"/>
    <w:rsid w:val="006111F0"/>
    <w:rsid w:val="00611D4C"/>
    <w:rsid w:val="006121DA"/>
    <w:rsid w:val="006139D0"/>
    <w:rsid w:val="00613FC0"/>
    <w:rsid w:val="006162A9"/>
    <w:rsid w:val="00622312"/>
    <w:rsid w:val="00622421"/>
    <w:rsid w:val="0062419C"/>
    <w:rsid w:val="00624B4F"/>
    <w:rsid w:val="00625228"/>
    <w:rsid w:val="00627BC9"/>
    <w:rsid w:val="0063007C"/>
    <w:rsid w:val="006312C7"/>
    <w:rsid w:val="006313EE"/>
    <w:rsid w:val="006317A9"/>
    <w:rsid w:val="00633358"/>
    <w:rsid w:val="0063383E"/>
    <w:rsid w:val="00634E9B"/>
    <w:rsid w:val="006355D7"/>
    <w:rsid w:val="006412A6"/>
    <w:rsid w:val="006437E1"/>
    <w:rsid w:val="00643BE9"/>
    <w:rsid w:val="00643DD7"/>
    <w:rsid w:val="00644BAD"/>
    <w:rsid w:val="00645115"/>
    <w:rsid w:val="00645203"/>
    <w:rsid w:val="00645E12"/>
    <w:rsid w:val="0064691A"/>
    <w:rsid w:val="00647375"/>
    <w:rsid w:val="006512E7"/>
    <w:rsid w:val="00655A9E"/>
    <w:rsid w:val="00655F0C"/>
    <w:rsid w:val="0065797A"/>
    <w:rsid w:val="006603B6"/>
    <w:rsid w:val="006603ED"/>
    <w:rsid w:val="00660540"/>
    <w:rsid w:val="006614CA"/>
    <w:rsid w:val="00662DD1"/>
    <w:rsid w:val="006635F4"/>
    <w:rsid w:val="00663E7E"/>
    <w:rsid w:val="00665620"/>
    <w:rsid w:val="00665CB1"/>
    <w:rsid w:val="006666CE"/>
    <w:rsid w:val="006668D9"/>
    <w:rsid w:val="006676F6"/>
    <w:rsid w:val="006701DE"/>
    <w:rsid w:val="00672A88"/>
    <w:rsid w:val="00674195"/>
    <w:rsid w:val="00674539"/>
    <w:rsid w:val="00674CF3"/>
    <w:rsid w:val="00676812"/>
    <w:rsid w:val="00676A91"/>
    <w:rsid w:val="00676BDC"/>
    <w:rsid w:val="0067796D"/>
    <w:rsid w:val="00680ABD"/>
    <w:rsid w:val="00680E65"/>
    <w:rsid w:val="006829D6"/>
    <w:rsid w:val="00682CD4"/>
    <w:rsid w:val="006832D3"/>
    <w:rsid w:val="0068396E"/>
    <w:rsid w:val="00684BB8"/>
    <w:rsid w:val="00684BE3"/>
    <w:rsid w:val="00684E4C"/>
    <w:rsid w:val="00685871"/>
    <w:rsid w:val="00685F1F"/>
    <w:rsid w:val="0068752C"/>
    <w:rsid w:val="00687E3C"/>
    <w:rsid w:val="0069071E"/>
    <w:rsid w:val="006914BF"/>
    <w:rsid w:val="006947EA"/>
    <w:rsid w:val="00694D29"/>
    <w:rsid w:val="006952C2"/>
    <w:rsid w:val="00697BC0"/>
    <w:rsid w:val="006A06A2"/>
    <w:rsid w:val="006A09D5"/>
    <w:rsid w:val="006A32A3"/>
    <w:rsid w:val="006A6678"/>
    <w:rsid w:val="006A691A"/>
    <w:rsid w:val="006A6BE3"/>
    <w:rsid w:val="006A750C"/>
    <w:rsid w:val="006A7664"/>
    <w:rsid w:val="006B28CB"/>
    <w:rsid w:val="006B5040"/>
    <w:rsid w:val="006B5C3B"/>
    <w:rsid w:val="006B69D6"/>
    <w:rsid w:val="006B7058"/>
    <w:rsid w:val="006B7EC0"/>
    <w:rsid w:val="006C008F"/>
    <w:rsid w:val="006C02E4"/>
    <w:rsid w:val="006C03DF"/>
    <w:rsid w:val="006C07FF"/>
    <w:rsid w:val="006C0C0C"/>
    <w:rsid w:val="006C1726"/>
    <w:rsid w:val="006C21BF"/>
    <w:rsid w:val="006C2E46"/>
    <w:rsid w:val="006C3D45"/>
    <w:rsid w:val="006C4691"/>
    <w:rsid w:val="006C471E"/>
    <w:rsid w:val="006C4ECA"/>
    <w:rsid w:val="006C5981"/>
    <w:rsid w:val="006C5B65"/>
    <w:rsid w:val="006C70E5"/>
    <w:rsid w:val="006C7282"/>
    <w:rsid w:val="006C7D0D"/>
    <w:rsid w:val="006D2E52"/>
    <w:rsid w:val="006D349C"/>
    <w:rsid w:val="006D4377"/>
    <w:rsid w:val="006D4EA3"/>
    <w:rsid w:val="006D5082"/>
    <w:rsid w:val="006D5330"/>
    <w:rsid w:val="006D7AA7"/>
    <w:rsid w:val="006E0EC7"/>
    <w:rsid w:val="006E1E98"/>
    <w:rsid w:val="006E1EA4"/>
    <w:rsid w:val="006E3239"/>
    <w:rsid w:val="006E3D47"/>
    <w:rsid w:val="006E3FF4"/>
    <w:rsid w:val="006E4D3D"/>
    <w:rsid w:val="006E5A82"/>
    <w:rsid w:val="006E61C6"/>
    <w:rsid w:val="006E6649"/>
    <w:rsid w:val="006E6AC1"/>
    <w:rsid w:val="006E6BDF"/>
    <w:rsid w:val="006E7184"/>
    <w:rsid w:val="006F19CD"/>
    <w:rsid w:val="006F2D08"/>
    <w:rsid w:val="006F2E98"/>
    <w:rsid w:val="006F3165"/>
    <w:rsid w:val="006F7350"/>
    <w:rsid w:val="006F76F8"/>
    <w:rsid w:val="006F7E5D"/>
    <w:rsid w:val="00701CFA"/>
    <w:rsid w:val="00701D21"/>
    <w:rsid w:val="00701E19"/>
    <w:rsid w:val="00701F9E"/>
    <w:rsid w:val="00703656"/>
    <w:rsid w:val="00704093"/>
    <w:rsid w:val="0070692F"/>
    <w:rsid w:val="00707751"/>
    <w:rsid w:val="00712D40"/>
    <w:rsid w:val="007137D4"/>
    <w:rsid w:val="007153B7"/>
    <w:rsid w:val="007154BB"/>
    <w:rsid w:val="007169EE"/>
    <w:rsid w:val="00716B02"/>
    <w:rsid w:val="00721DF1"/>
    <w:rsid w:val="00722169"/>
    <w:rsid w:val="00724AFA"/>
    <w:rsid w:val="00725E30"/>
    <w:rsid w:val="0072667B"/>
    <w:rsid w:val="0072715E"/>
    <w:rsid w:val="0072759E"/>
    <w:rsid w:val="00727E04"/>
    <w:rsid w:val="00730920"/>
    <w:rsid w:val="00731543"/>
    <w:rsid w:val="00734B4D"/>
    <w:rsid w:val="00735388"/>
    <w:rsid w:val="007357B1"/>
    <w:rsid w:val="0073696D"/>
    <w:rsid w:val="00736D70"/>
    <w:rsid w:val="00737448"/>
    <w:rsid w:val="00737FD2"/>
    <w:rsid w:val="007410B6"/>
    <w:rsid w:val="0074121D"/>
    <w:rsid w:val="00741EAD"/>
    <w:rsid w:val="00744648"/>
    <w:rsid w:val="00744DE8"/>
    <w:rsid w:val="007453E0"/>
    <w:rsid w:val="0074645C"/>
    <w:rsid w:val="00746D09"/>
    <w:rsid w:val="0075061C"/>
    <w:rsid w:val="00752F70"/>
    <w:rsid w:val="00753812"/>
    <w:rsid w:val="00754020"/>
    <w:rsid w:val="00755016"/>
    <w:rsid w:val="00755289"/>
    <w:rsid w:val="00755EE7"/>
    <w:rsid w:val="0075686D"/>
    <w:rsid w:val="0075691A"/>
    <w:rsid w:val="00756E8A"/>
    <w:rsid w:val="00757280"/>
    <w:rsid w:val="0075733C"/>
    <w:rsid w:val="007615E5"/>
    <w:rsid w:val="00761F81"/>
    <w:rsid w:val="00762682"/>
    <w:rsid w:val="007637E8"/>
    <w:rsid w:val="0076389C"/>
    <w:rsid w:val="0076390D"/>
    <w:rsid w:val="0076392F"/>
    <w:rsid w:val="00764AAA"/>
    <w:rsid w:val="00764EFA"/>
    <w:rsid w:val="0076593C"/>
    <w:rsid w:val="00766C86"/>
    <w:rsid w:val="0076705B"/>
    <w:rsid w:val="00770B00"/>
    <w:rsid w:val="007716BD"/>
    <w:rsid w:val="00771768"/>
    <w:rsid w:val="0077194B"/>
    <w:rsid w:val="00771FB9"/>
    <w:rsid w:val="00772D96"/>
    <w:rsid w:val="00773083"/>
    <w:rsid w:val="00773BE9"/>
    <w:rsid w:val="00774FE4"/>
    <w:rsid w:val="0077682D"/>
    <w:rsid w:val="0077764A"/>
    <w:rsid w:val="00777D2F"/>
    <w:rsid w:val="00777D8B"/>
    <w:rsid w:val="0078038E"/>
    <w:rsid w:val="007806E0"/>
    <w:rsid w:val="007807F6"/>
    <w:rsid w:val="00780C49"/>
    <w:rsid w:val="007811B4"/>
    <w:rsid w:val="0078170D"/>
    <w:rsid w:val="007821F0"/>
    <w:rsid w:val="00782347"/>
    <w:rsid w:val="00784B4B"/>
    <w:rsid w:val="00785D90"/>
    <w:rsid w:val="007875F9"/>
    <w:rsid w:val="00787BE8"/>
    <w:rsid w:val="00787C4A"/>
    <w:rsid w:val="00791D75"/>
    <w:rsid w:val="007939C0"/>
    <w:rsid w:val="00794542"/>
    <w:rsid w:val="0079523C"/>
    <w:rsid w:val="0079540E"/>
    <w:rsid w:val="00796413"/>
    <w:rsid w:val="00796689"/>
    <w:rsid w:val="007969E7"/>
    <w:rsid w:val="007A1B48"/>
    <w:rsid w:val="007A4243"/>
    <w:rsid w:val="007A5C79"/>
    <w:rsid w:val="007A6546"/>
    <w:rsid w:val="007B0F50"/>
    <w:rsid w:val="007B1FCD"/>
    <w:rsid w:val="007B2793"/>
    <w:rsid w:val="007B3273"/>
    <w:rsid w:val="007B511B"/>
    <w:rsid w:val="007B5C61"/>
    <w:rsid w:val="007B7415"/>
    <w:rsid w:val="007C0F05"/>
    <w:rsid w:val="007C1F7C"/>
    <w:rsid w:val="007C2C86"/>
    <w:rsid w:val="007C504E"/>
    <w:rsid w:val="007C64C9"/>
    <w:rsid w:val="007D09D9"/>
    <w:rsid w:val="007D0E8A"/>
    <w:rsid w:val="007D343B"/>
    <w:rsid w:val="007D41D3"/>
    <w:rsid w:val="007D5AC3"/>
    <w:rsid w:val="007D5C20"/>
    <w:rsid w:val="007D6DBE"/>
    <w:rsid w:val="007D742D"/>
    <w:rsid w:val="007E03EA"/>
    <w:rsid w:val="007E0631"/>
    <w:rsid w:val="007E0A1B"/>
    <w:rsid w:val="007E301A"/>
    <w:rsid w:val="007E579F"/>
    <w:rsid w:val="007E58FC"/>
    <w:rsid w:val="007E5A14"/>
    <w:rsid w:val="007E69ED"/>
    <w:rsid w:val="007F08E4"/>
    <w:rsid w:val="007F2183"/>
    <w:rsid w:val="007F2C96"/>
    <w:rsid w:val="007F2D22"/>
    <w:rsid w:val="007F78C4"/>
    <w:rsid w:val="008015BB"/>
    <w:rsid w:val="008020FC"/>
    <w:rsid w:val="00802C83"/>
    <w:rsid w:val="00804E0B"/>
    <w:rsid w:val="008051A7"/>
    <w:rsid w:val="008064F6"/>
    <w:rsid w:val="00811740"/>
    <w:rsid w:val="0081272D"/>
    <w:rsid w:val="00812F1E"/>
    <w:rsid w:val="008148FE"/>
    <w:rsid w:val="00816672"/>
    <w:rsid w:val="0081696F"/>
    <w:rsid w:val="0081799C"/>
    <w:rsid w:val="00820B52"/>
    <w:rsid w:val="00821C3E"/>
    <w:rsid w:val="008230FF"/>
    <w:rsid w:val="008232F1"/>
    <w:rsid w:val="00823A67"/>
    <w:rsid w:val="00825C72"/>
    <w:rsid w:val="008264DE"/>
    <w:rsid w:val="00826F21"/>
    <w:rsid w:val="00827AAB"/>
    <w:rsid w:val="0083009F"/>
    <w:rsid w:val="0083076C"/>
    <w:rsid w:val="00831DFB"/>
    <w:rsid w:val="008325FC"/>
    <w:rsid w:val="008351E5"/>
    <w:rsid w:val="00835E12"/>
    <w:rsid w:val="00836E51"/>
    <w:rsid w:val="00837C30"/>
    <w:rsid w:val="00840970"/>
    <w:rsid w:val="008416AB"/>
    <w:rsid w:val="00841AD9"/>
    <w:rsid w:val="0084309D"/>
    <w:rsid w:val="008444AB"/>
    <w:rsid w:val="00845753"/>
    <w:rsid w:val="00847A5B"/>
    <w:rsid w:val="00851492"/>
    <w:rsid w:val="008525C9"/>
    <w:rsid w:val="0085267A"/>
    <w:rsid w:val="00852A99"/>
    <w:rsid w:val="008537B0"/>
    <w:rsid w:val="00853933"/>
    <w:rsid w:val="00853F54"/>
    <w:rsid w:val="00855A19"/>
    <w:rsid w:val="00855CBF"/>
    <w:rsid w:val="00860F6D"/>
    <w:rsid w:val="0086203B"/>
    <w:rsid w:val="0086368A"/>
    <w:rsid w:val="00864825"/>
    <w:rsid w:val="008649BA"/>
    <w:rsid w:val="00865722"/>
    <w:rsid w:val="008657E9"/>
    <w:rsid w:val="00866D3C"/>
    <w:rsid w:val="00866EF3"/>
    <w:rsid w:val="00867DD1"/>
    <w:rsid w:val="008702BE"/>
    <w:rsid w:val="00871525"/>
    <w:rsid w:val="0087160F"/>
    <w:rsid w:val="008755BA"/>
    <w:rsid w:val="00875797"/>
    <w:rsid w:val="008763E1"/>
    <w:rsid w:val="008802DF"/>
    <w:rsid w:val="00880CA6"/>
    <w:rsid w:val="00881792"/>
    <w:rsid w:val="00881D4B"/>
    <w:rsid w:val="00882102"/>
    <w:rsid w:val="00882F5B"/>
    <w:rsid w:val="008832E5"/>
    <w:rsid w:val="00883337"/>
    <w:rsid w:val="008843DE"/>
    <w:rsid w:val="00884B96"/>
    <w:rsid w:val="00885FE1"/>
    <w:rsid w:val="00890D54"/>
    <w:rsid w:val="00890E7E"/>
    <w:rsid w:val="008931F8"/>
    <w:rsid w:val="00894A5D"/>
    <w:rsid w:val="008956D5"/>
    <w:rsid w:val="008A0AE7"/>
    <w:rsid w:val="008A0EE3"/>
    <w:rsid w:val="008A130B"/>
    <w:rsid w:val="008A1924"/>
    <w:rsid w:val="008A2264"/>
    <w:rsid w:val="008A2D43"/>
    <w:rsid w:val="008A4025"/>
    <w:rsid w:val="008A5A5F"/>
    <w:rsid w:val="008B4753"/>
    <w:rsid w:val="008B5876"/>
    <w:rsid w:val="008B6294"/>
    <w:rsid w:val="008B6584"/>
    <w:rsid w:val="008B6741"/>
    <w:rsid w:val="008C5BDB"/>
    <w:rsid w:val="008C669C"/>
    <w:rsid w:val="008C6768"/>
    <w:rsid w:val="008C6F8B"/>
    <w:rsid w:val="008C6FB2"/>
    <w:rsid w:val="008D1083"/>
    <w:rsid w:val="008D1373"/>
    <w:rsid w:val="008D2703"/>
    <w:rsid w:val="008D35B2"/>
    <w:rsid w:val="008D4682"/>
    <w:rsid w:val="008D4DD8"/>
    <w:rsid w:val="008D63F4"/>
    <w:rsid w:val="008D7211"/>
    <w:rsid w:val="008D735B"/>
    <w:rsid w:val="008E0B77"/>
    <w:rsid w:val="008E1B72"/>
    <w:rsid w:val="008E2414"/>
    <w:rsid w:val="008E3541"/>
    <w:rsid w:val="008E43DB"/>
    <w:rsid w:val="008E4AB0"/>
    <w:rsid w:val="008E5393"/>
    <w:rsid w:val="008E61EA"/>
    <w:rsid w:val="008E6215"/>
    <w:rsid w:val="008E7180"/>
    <w:rsid w:val="008F00D3"/>
    <w:rsid w:val="008F066B"/>
    <w:rsid w:val="008F16B0"/>
    <w:rsid w:val="008F511C"/>
    <w:rsid w:val="008F6797"/>
    <w:rsid w:val="008F68C5"/>
    <w:rsid w:val="008F7F80"/>
    <w:rsid w:val="009000C6"/>
    <w:rsid w:val="00900139"/>
    <w:rsid w:val="00900BF7"/>
    <w:rsid w:val="009015DC"/>
    <w:rsid w:val="00901E31"/>
    <w:rsid w:val="00903BAB"/>
    <w:rsid w:val="0090458D"/>
    <w:rsid w:val="009057FF"/>
    <w:rsid w:val="00905F51"/>
    <w:rsid w:val="00906143"/>
    <w:rsid w:val="00906871"/>
    <w:rsid w:val="009077D2"/>
    <w:rsid w:val="00911C95"/>
    <w:rsid w:val="00912635"/>
    <w:rsid w:val="00913338"/>
    <w:rsid w:val="009154C0"/>
    <w:rsid w:val="00915DF0"/>
    <w:rsid w:val="00920105"/>
    <w:rsid w:val="00920FEC"/>
    <w:rsid w:val="00921A3F"/>
    <w:rsid w:val="00922603"/>
    <w:rsid w:val="00924416"/>
    <w:rsid w:val="00925D53"/>
    <w:rsid w:val="00927535"/>
    <w:rsid w:val="0093052D"/>
    <w:rsid w:val="009308FD"/>
    <w:rsid w:val="00931353"/>
    <w:rsid w:val="00931AEC"/>
    <w:rsid w:val="00932C92"/>
    <w:rsid w:val="00932DE8"/>
    <w:rsid w:val="00933D32"/>
    <w:rsid w:val="009365F6"/>
    <w:rsid w:val="00936F26"/>
    <w:rsid w:val="0094092A"/>
    <w:rsid w:val="009449C9"/>
    <w:rsid w:val="009451C4"/>
    <w:rsid w:val="00946241"/>
    <w:rsid w:val="00946B1F"/>
    <w:rsid w:val="00946F95"/>
    <w:rsid w:val="00950BAD"/>
    <w:rsid w:val="009514C5"/>
    <w:rsid w:val="00951862"/>
    <w:rsid w:val="00954773"/>
    <w:rsid w:val="00955565"/>
    <w:rsid w:val="00955C3B"/>
    <w:rsid w:val="009567C3"/>
    <w:rsid w:val="0095784A"/>
    <w:rsid w:val="00957A56"/>
    <w:rsid w:val="00957BCF"/>
    <w:rsid w:val="0096005A"/>
    <w:rsid w:val="00961388"/>
    <w:rsid w:val="009627A1"/>
    <w:rsid w:val="00965725"/>
    <w:rsid w:val="00966A3E"/>
    <w:rsid w:val="00966BA9"/>
    <w:rsid w:val="00970977"/>
    <w:rsid w:val="009709AF"/>
    <w:rsid w:val="0097180F"/>
    <w:rsid w:val="0097190E"/>
    <w:rsid w:val="00971BB5"/>
    <w:rsid w:val="00971E90"/>
    <w:rsid w:val="00972835"/>
    <w:rsid w:val="00972AD9"/>
    <w:rsid w:val="00973C0B"/>
    <w:rsid w:val="00973C53"/>
    <w:rsid w:val="009747EA"/>
    <w:rsid w:val="0097491C"/>
    <w:rsid w:val="00974B05"/>
    <w:rsid w:val="0097534C"/>
    <w:rsid w:val="00975954"/>
    <w:rsid w:val="00976CBB"/>
    <w:rsid w:val="0098116C"/>
    <w:rsid w:val="0098130D"/>
    <w:rsid w:val="009816F2"/>
    <w:rsid w:val="00981D71"/>
    <w:rsid w:val="009824D1"/>
    <w:rsid w:val="0098369A"/>
    <w:rsid w:val="00984154"/>
    <w:rsid w:val="00984B25"/>
    <w:rsid w:val="00985877"/>
    <w:rsid w:val="00985B59"/>
    <w:rsid w:val="00985C83"/>
    <w:rsid w:val="00985EA5"/>
    <w:rsid w:val="0099049C"/>
    <w:rsid w:val="00990743"/>
    <w:rsid w:val="00990B41"/>
    <w:rsid w:val="00991271"/>
    <w:rsid w:val="00991D67"/>
    <w:rsid w:val="00991F11"/>
    <w:rsid w:val="0099284C"/>
    <w:rsid w:val="00993871"/>
    <w:rsid w:val="00994189"/>
    <w:rsid w:val="00994A85"/>
    <w:rsid w:val="00995658"/>
    <w:rsid w:val="00996B04"/>
    <w:rsid w:val="00996DC8"/>
    <w:rsid w:val="00997BFF"/>
    <w:rsid w:val="00997E00"/>
    <w:rsid w:val="009A0D6C"/>
    <w:rsid w:val="009A22FE"/>
    <w:rsid w:val="009A5393"/>
    <w:rsid w:val="009A60B1"/>
    <w:rsid w:val="009A7DAB"/>
    <w:rsid w:val="009A84FD"/>
    <w:rsid w:val="009B0103"/>
    <w:rsid w:val="009B0266"/>
    <w:rsid w:val="009B1A0F"/>
    <w:rsid w:val="009B20B2"/>
    <w:rsid w:val="009B211F"/>
    <w:rsid w:val="009B226E"/>
    <w:rsid w:val="009B22D0"/>
    <w:rsid w:val="009B2B53"/>
    <w:rsid w:val="009B2B9D"/>
    <w:rsid w:val="009B3AC3"/>
    <w:rsid w:val="009B513E"/>
    <w:rsid w:val="009B5866"/>
    <w:rsid w:val="009B66A6"/>
    <w:rsid w:val="009C0E35"/>
    <w:rsid w:val="009C0EDA"/>
    <w:rsid w:val="009C3752"/>
    <w:rsid w:val="009C3F6D"/>
    <w:rsid w:val="009C4148"/>
    <w:rsid w:val="009C50E9"/>
    <w:rsid w:val="009C72E3"/>
    <w:rsid w:val="009C7865"/>
    <w:rsid w:val="009D1065"/>
    <w:rsid w:val="009D11A9"/>
    <w:rsid w:val="009D2023"/>
    <w:rsid w:val="009D21D8"/>
    <w:rsid w:val="009D26FF"/>
    <w:rsid w:val="009D2866"/>
    <w:rsid w:val="009D39E6"/>
    <w:rsid w:val="009D467C"/>
    <w:rsid w:val="009D4EFF"/>
    <w:rsid w:val="009D6D14"/>
    <w:rsid w:val="009D77EF"/>
    <w:rsid w:val="009E1098"/>
    <w:rsid w:val="009E25C7"/>
    <w:rsid w:val="009E3F8B"/>
    <w:rsid w:val="009E4B3E"/>
    <w:rsid w:val="009E6F65"/>
    <w:rsid w:val="009E7630"/>
    <w:rsid w:val="009F0582"/>
    <w:rsid w:val="009F061F"/>
    <w:rsid w:val="009F482B"/>
    <w:rsid w:val="009F5AD5"/>
    <w:rsid w:val="009F6129"/>
    <w:rsid w:val="00A00EA7"/>
    <w:rsid w:val="00A05633"/>
    <w:rsid w:val="00A068DB"/>
    <w:rsid w:val="00A13A4A"/>
    <w:rsid w:val="00A15F61"/>
    <w:rsid w:val="00A17D57"/>
    <w:rsid w:val="00A200DF"/>
    <w:rsid w:val="00A23285"/>
    <w:rsid w:val="00A2498A"/>
    <w:rsid w:val="00A25DEE"/>
    <w:rsid w:val="00A2626E"/>
    <w:rsid w:val="00A262BA"/>
    <w:rsid w:val="00A266D3"/>
    <w:rsid w:val="00A26EDE"/>
    <w:rsid w:val="00A27461"/>
    <w:rsid w:val="00A31965"/>
    <w:rsid w:val="00A31AA9"/>
    <w:rsid w:val="00A33168"/>
    <w:rsid w:val="00A33330"/>
    <w:rsid w:val="00A33C94"/>
    <w:rsid w:val="00A34E29"/>
    <w:rsid w:val="00A3506A"/>
    <w:rsid w:val="00A35F63"/>
    <w:rsid w:val="00A360CC"/>
    <w:rsid w:val="00A36A61"/>
    <w:rsid w:val="00A36E4E"/>
    <w:rsid w:val="00A371A4"/>
    <w:rsid w:val="00A378B0"/>
    <w:rsid w:val="00A403B8"/>
    <w:rsid w:val="00A41D26"/>
    <w:rsid w:val="00A42016"/>
    <w:rsid w:val="00A439A5"/>
    <w:rsid w:val="00A4447D"/>
    <w:rsid w:val="00A4489D"/>
    <w:rsid w:val="00A44DFB"/>
    <w:rsid w:val="00A45D66"/>
    <w:rsid w:val="00A45E48"/>
    <w:rsid w:val="00A45EE2"/>
    <w:rsid w:val="00A45F34"/>
    <w:rsid w:val="00A46E87"/>
    <w:rsid w:val="00A47E2C"/>
    <w:rsid w:val="00A500B5"/>
    <w:rsid w:val="00A50A6D"/>
    <w:rsid w:val="00A51531"/>
    <w:rsid w:val="00A52AAE"/>
    <w:rsid w:val="00A569F9"/>
    <w:rsid w:val="00A57951"/>
    <w:rsid w:val="00A61D08"/>
    <w:rsid w:val="00A61EEB"/>
    <w:rsid w:val="00A654D6"/>
    <w:rsid w:val="00A664A5"/>
    <w:rsid w:val="00A6685B"/>
    <w:rsid w:val="00A66D80"/>
    <w:rsid w:val="00A67B8E"/>
    <w:rsid w:val="00A7116F"/>
    <w:rsid w:val="00A737A2"/>
    <w:rsid w:val="00A75370"/>
    <w:rsid w:val="00A75747"/>
    <w:rsid w:val="00A80956"/>
    <w:rsid w:val="00A80ADF"/>
    <w:rsid w:val="00A82477"/>
    <w:rsid w:val="00A825F7"/>
    <w:rsid w:val="00A82A89"/>
    <w:rsid w:val="00A83105"/>
    <w:rsid w:val="00A841B6"/>
    <w:rsid w:val="00A850D8"/>
    <w:rsid w:val="00A85199"/>
    <w:rsid w:val="00A85303"/>
    <w:rsid w:val="00A866DD"/>
    <w:rsid w:val="00A86A43"/>
    <w:rsid w:val="00A86C0B"/>
    <w:rsid w:val="00A91431"/>
    <w:rsid w:val="00A914EB"/>
    <w:rsid w:val="00A9229D"/>
    <w:rsid w:val="00A9338A"/>
    <w:rsid w:val="00A94C2C"/>
    <w:rsid w:val="00A9591D"/>
    <w:rsid w:val="00A969D9"/>
    <w:rsid w:val="00A96B80"/>
    <w:rsid w:val="00A97104"/>
    <w:rsid w:val="00A9C9D3"/>
    <w:rsid w:val="00AA0889"/>
    <w:rsid w:val="00AA0F40"/>
    <w:rsid w:val="00AA163F"/>
    <w:rsid w:val="00AA36AC"/>
    <w:rsid w:val="00AA46E1"/>
    <w:rsid w:val="00AA58DE"/>
    <w:rsid w:val="00AA5E55"/>
    <w:rsid w:val="00AA7B8E"/>
    <w:rsid w:val="00AB29DE"/>
    <w:rsid w:val="00AB2D9C"/>
    <w:rsid w:val="00AB3872"/>
    <w:rsid w:val="00AB5D33"/>
    <w:rsid w:val="00AB6ECA"/>
    <w:rsid w:val="00AC08D3"/>
    <w:rsid w:val="00AC426E"/>
    <w:rsid w:val="00AC52A0"/>
    <w:rsid w:val="00AC540D"/>
    <w:rsid w:val="00AC54E0"/>
    <w:rsid w:val="00AC6DCA"/>
    <w:rsid w:val="00AD073A"/>
    <w:rsid w:val="00AD1038"/>
    <w:rsid w:val="00AD12AC"/>
    <w:rsid w:val="00AD14A2"/>
    <w:rsid w:val="00AD2FA5"/>
    <w:rsid w:val="00AD5343"/>
    <w:rsid w:val="00AD5943"/>
    <w:rsid w:val="00AD6477"/>
    <w:rsid w:val="00AD7AE8"/>
    <w:rsid w:val="00AE1216"/>
    <w:rsid w:val="00AE16E3"/>
    <w:rsid w:val="00AE18C0"/>
    <w:rsid w:val="00AE4ECF"/>
    <w:rsid w:val="00AE5A28"/>
    <w:rsid w:val="00AE6539"/>
    <w:rsid w:val="00AE693A"/>
    <w:rsid w:val="00AE6BDE"/>
    <w:rsid w:val="00AE72CB"/>
    <w:rsid w:val="00AE7579"/>
    <w:rsid w:val="00AE7E37"/>
    <w:rsid w:val="00AF3E5B"/>
    <w:rsid w:val="00AF6243"/>
    <w:rsid w:val="00AF65CE"/>
    <w:rsid w:val="00AF7688"/>
    <w:rsid w:val="00B04F1D"/>
    <w:rsid w:val="00B06A76"/>
    <w:rsid w:val="00B07356"/>
    <w:rsid w:val="00B10F7F"/>
    <w:rsid w:val="00B113DB"/>
    <w:rsid w:val="00B12BE6"/>
    <w:rsid w:val="00B14D80"/>
    <w:rsid w:val="00B16564"/>
    <w:rsid w:val="00B16A50"/>
    <w:rsid w:val="00B171B8"/>
    <w:rsid w:val="00B17AE3"/>
    <w:rsid w:val="00B17AE8"/>
    <w:rsid w:val="00B17F1F"/>
    <w:rsid w:val="00B212C1"/>
    <w:rsid w:val="00B22216"/>
    <w:rsid w:val="00B2231E"/>
    <w:rsid w:val="00B22413"/>
    <w:rsid w:val="00B2256C"/>
    <w:rsid w:val="00B24D6C"/>
    <w:rsid w:val="00B2501C"/>
    <w:rsid w:val="00B25CBF"/>
    <w:rsid w:val="00B27164"/>
    <w:rsid w:val="00B27AD4"/>
    <w:rsid w:val="00B27BAA"/>
    <w:rsid w:val="00B31054"/>
    <w:rsid w:val="00B35D18"/>
    <w:rsid w:val="00B362BF"/>
    <w:rsid w:val="00B369F4"/>
    <w:rsid w:val="00B37092"/>
    <w:rsid w:val="00B41596"/>
    <w:rsid w:val="00B4353A"/>
    <w:rsid w:val="00B436B8"/>
    <w:rsid w:val="00B43E8B"/>
    <w:rsid w:val="00B4449C"/>
    <w:rsid w:val="00B46067"/>
    <w:rsid w:val="00B4758D"/>
    <w:rsid w:val="00B506A7"/>
    <w:rsid w:val="00B50A62"/>
    <w:rsid w:val="00B51D01"/>
    <w:rsid w:val="00B5407B"/>
    <w:rsid w:val="00B547A2"/>
    <w:rsid w:val="00B54F86"/>
    <w:rsid w:val="00B558E7"/>
    <w:rsid w:val="00B56362"/>
    <w:rsid w:val="00B56D31"/>
    <w:rsid w:val="00B6190B"/>
    <w:rsid w:val="00B62952"/>
    <w:rsid w:val="00B62EFF"/>
    <w:rsid w:val="00B638A0"/>
    <w:rsid w:val="00B63D9C"/>
    <w:rsid w:val="00B645D6"/>
    <w:rsid w:val="00B656E3"/>
    <w:rsid w:val="00B66B49"/>
    <w:rsid w:val="00B70047"/>
    <w:rsid w:val="00B707CA"/>
    <w:rsid w:val="00B70F35"/>
    <w:rsid w:val="00B715A0"/>
    <w:rsid w:val="00B717CA"/>
    <w:rsid w:val="00B71DC4"/>
    <w:rsid w:val="00B72450"/>
    <w:rsid w:val="00B72E62"/>
    <w:rsid w:val="00B73BF1"/>
    <w:rsid w:val="00B75946"/>
    <w:rsid w:val="00B766F7"/>
    <w:rsid w:val="00B773AF"/>
    <w:rsid w:val="00B778E6"/>
    <w:rsid w:val="00B819C9"/>
    <w:rsid w:val="00B82AAE"/>
    <w:rsid w:val="00B8464E"/>
    <w:rsid w:val="00B8654A"/>
    <w:rsid w:val="00B927A0"/>
    <w:rsid w:val="00B94E95"/>
    <w:rsid w:val="00B96053"/>
    <w:rsid w:val="00B96BF7"/>
    <w:rsid w:val="00BA0591"/>
    <w:rsid w:val="00BA0630"/>
    <w:rsid w:val="00BA1F32"/>
    <w:rsid w:val="00BA2A1D"/>
    <w:rsid w:val="00BA2E64"/>
    <w:rsid w:val="00BA3374"/>
    <w:rsid w:val="00BA33E3"/>
    <w:rsid w:val="00BA5920"/>
    <w:rsid w:val="00BB0235"/>
    <w:rsid w:val="00BB08BC"/>
    <w:rsid w:val="00BB0C0A"/>
    <w:rsid w:val="00BB23E0"/>
    <w:rsid w:val="00BB3C28"/>
    <w:rsid w:val="00BB48D0"/>
    <w:rsid w:val="00BB4E0F"/>
    <w:rsid w:val="00BB5BD1"/>
    <w:rsid w:val="00BC0551"/>
    <w:rsid w:val="00BC185B"/>
    <w:rsid w:val="00BC2651"/>
    <w:rsid w:val="00BC2749"/>
    <w:rsid w:val="00BC3993"/>
    <w:rsid w:val="00BD00D9"/>
    <w:rsid w:val="00BD1D70"/>
    <w:rsid w:val="00BD20C9"/>
    <w:rsid w:val="00BD2209"/>
    <w:rsid w:val="00BD3860"/>
    <w:rsid w:val="00BD53F3"/>
    <w:rsid w:val="00BD55AE"/>
    <w:rsid w:val="00BD5E74"/>
    <w:rsid w:val="00BD6570"/>
    <w:rsid w:val="00BD799A"/>
    <w:rsid w:val="00BE119E"/>
    <w:rsid w:val="00BE1890"/>
    <w:rsid w:val="00BE3529"/>
    <w:rsid w:val="00BE4049"/>
    <w:rsid w:val="00BE7235"/>
    <w:rsid w:val="00BF044A"/>
    <w:rsid w:val="00BF19F2"/>
    <w:rsid w:val="00BF4768"/>
    <w:rsid w:val="00BF5030"/>
    <w:rsid w:val="00BF6A2D"/>
    <w:rsid w:val="00C0123D"/>
    <w:rsid w:val="00C01BB2"/>
    <w:rsid w:val="00C01BDB"/>
    <w:rsid w:val="00C02AE2"/>
    <w:rsid w:val="00C03C99"/>
    <w:rsid w:val="00C04C06"/>
    <w:rsid w:val="00C066E5"/>
    <w:rsid w:val="00C06D0E"/>
    <w:rsid w:val="00C13749"/>
    <w:rsid w:val="00C1391F"/>
    <w:rsid w:val="00C14DA7"/>
    <w:rsid w:val="00C159E4"/>
    <w:rsid w:val="00C220EF"/>
    <w:rsid w:val="00C23A30"/>
    <w:rsid w:val="00C23B99"/>
    <w:rsid w:val="00C24C95"/>
    <w:rsid w:val="00C24EA7"/>
    <w:rsid w:val="00C267CF"/>
    <w:rsid w:val="00C26B0E"/>
    <w:rsid w:val="00C2763B"/>
    <w:rsid w:val="00C27B22"/>
    <w:rsid w:val="00C30CFD"/>
    <w:rsid w:val="00C31556"/>
    <w:rsid w:val="00C318BE"/>
    <w:rsid w:val="00C32FBB"/>
    <w:rsid w:val="00C33238"/>
    <w:rsid w:val="00C339AC"/>
    <w:rsid w:val="00C339E7"/>
    <w:rsid w:val="00C346E7"/>
    <w:rsid w:val="00C3534A"/>
    <w:rsid w:val="00C37C07"/>
    <w:rsid w:val="00C37C86"/>
    <w:rsid w:val="00C40238"/>
    <w:rsid w:val="00C424CB"/>
    <w:rsid w:val="00C42A9B"/>
    <w:rsid w:val="00C42E4F"/>
    <w:rsid w:val="00C4509B"/>
    <w:rsid w:val="00C4653E"/>
    <w:rsid w:val="00C47ED6"/>
    <w:rsid w:val="00C5033E"/>
    <w:rsid w:val="00C5124C"/>
    <w:rsid w:val="00C51895"/>
    <w:rsid w:val="00C51AE3"/>
    <w:rsid w:val="00C51E54"/>
    <w:rsid w:val="00C522AD"/>
    <w:rsid w:val="00C525FE"/>
    <w:rsid w:val="00C52EBE"/>
    <w:rsid w:val="00C552CB"/>
    <w:rsid w:val="00C5577A"/>
    <w:rsid w:val="00C55A6F"/>
    <w:rsid w:val="00C57902"/>
    <w:rsid w:val="00C60398"/>
    <w:rsid w:val="00C6297E"/>
    <w:rsid w:val="00C62A72"/>
    <w:rsid w:val="00C6419F"/>
    <w:rsid w:val="00C6563B"/>
    <w:rsid w:val="00C67C27"/>
    <w:rsid w:val="00C70953"/>
    <w:rsid w:val="00C70A16"/>
    <w:rsid w:val="00C71F49"/>
    <w:rsid w:val="00C752A4"/>
    <w:rsid w:val="00C8026B"/>
    <w:rsid w:val="00C810FE"/>
    <w:rsid w:val="00C846E0"/>
    <w:rsid w:val="00C84BE7"/>
    <w:rsid w:val="00C85456"/>
    <w:rsid w:val="00C85592"/>
    <w:rsid w:val="00C86BBA"/>
    <w:rsid w:val="00C91631"/>
    <w:rsid w:val="00C93026"/>
    <w:rsid w:val="00C93074"/>
    <w:rsid w:val="00C95BF2"/>
    <w:rsid w:val="00C95DEC"/>
    <w:rsid w:val="00C96185"/>
    <w:rsid w:val="00C96576"/>
    <w:rsid w:val="00C969BA"/>
    <w:rsid w:val="00CA0281"/>
    <w:rsid w:val="00CA06DD"/>
    <w:rsid w:val="00CA0BAA"/>
    <w:rsid w:val="00CA0DAE"/>
    <w:rsid w:val="00CA113D"/>
    <w:rsid w:val="00CA32A4"/>
    <w:rsid w:val="00CA3AD2"/>
    <w:rsid w:val="00CA4537"/>
    <w:rsid w:val="00CA4F58"/>
    <w:rsid w:val="00CA65E3"/>
    <w:rsid w:val="00CA7D0D"/>
    <w:rsid w:val="00CB07D2"/>
    <w:rsid w:val="00CB25AC"/>
    <w:rsid w:val="00CB2A68"/>
    <w:rsid w:val="00CB2C0A"/>
    <w:rsid w:val="00CB2CEB"/>
    <w:rsid w:val="00CB3A7E"/>
    <w:rsid w:val="00CC027F"/>
    <w:rsid w:val="00CC0F83"/>
    <w:rsid w:val="00CC3063"/>
    <w:rsid w:val="00CC3137"/>
    <w:rsid w:val="00CC3293"/>
    <w:rsid w:val="00CC4810"/>
    <w:rsid w:val="00CC4BB4"/>
    <w:rsid w:val="00CC51D9"/>
    <w:rsid w:val="00CC57E1"/>
    <w:rsid w:val="00CC5D4C"/>
    <w:rsid w:val="00CC5FAF"/>
    <w:rsid w:val="00CC678B"/>
    <w:rsid w:val="00CD06AC"/>
    <w:rsid w:val="00CD1BBD"/>
    <w:rsid w:val="00CD24E4"/>
    <w:rsid w:val="00CD69FB"/>
    <w:rsid w:val="00CD782B"/>
    <w:rsid w:val="00CD7E7E"/>
    <w:rsid w:val="00CE0A01"/>
    <w:rsid w:val="00CE0B48"/>
    <w:rsid w:val="00CE4230"/>
    <w:rsid w:val="00CE4AE8"/>
    <w:rsid w:val="00CE4BFE"/>
    <w:rsid w:val="00CE5FBF"/>
    <w:rsid w:val="00CF040E"/>
    <w:rsid w:val="00CF054A"/>
    <w:rsid w:val="00CF095C"/>
    <w:rsid w:val="00CF14AE"/>
    <w:rsid w:val="00CF17E5"/>
    <w:rsid w:val="00CF1D3B"/>
    <w:rsid w:val="00CF3131"/>
    <w:rsid w:val="00CF35F6"/>
    <w:rsid w:val="00CF4ACB"/>
    <w:rsid w:val="00CF5D60"/>
    <w:rsid w:val="00CF70A8"/>
    <w:rsid w:val="00CF7D75"/>
    <w:rsid w:val="00D014DA"/>
    <w:rsid w:val="00D02766"/>
    <w:rsid w:val="00D02B61"/>
    <w:rsid w:val="00D03316"/>
    <w:rsid w:val="00D03B28"/>
    <w:rsid w:val="00D03B44"/>
    <w:rsid w:val="00D04000"/>
    <w:rsid w:val="00D04A36"/>
    <w:rsid w:val="00D04A56"/>
    <w:rsid w:val="00D067DF"/>
    <w:rsid w:val="00D070E6"/>
    <w:rsid w:val="00D07AFD"/>
    <w:rsid w:val="00D1013C"/>
    <w:rsid w:val="00D11F8A"/>
    <w:rsid w:val="00D12BDA"/>
    <w:rsid w:val="00D13865"/>
    <w:rsid w:val="00D13D9A"/>
    <w:rsid w:val="00D14EB7"/>
    <w:rsid w:val="00D1501B"/>
    <w:rsid w:val="00D1599B"/>
    <w:rsid w:val="00D1609D"/>
    <w:rsid w:val="00D160BC"/>
    <w:rsid w:val="00D16274"/>
    <w:rsid w:val="00D20719"/>
    <w:rsid w:val="00D2090D"/>
    <w:rsid w:val="00D20E5A"/>
    <w:rsid w:val="00D2168B"/>
    <w:rsid w:val="00D2173F"/>
    <w:rsid w:val="00D22B3D"/>
    <w:rsid w:val="00D22C2B"/>
    <w:rsid w:val="00D24DE0"/>
    <w:rsid w:val="00D2582A"/>
    <w:rsid w:val="00D25DC6"/>
    <w:rsid w:val="00D263D2"/>
    <w:rsid w:val="00D2657C"/>
    <w:rsid w:val="00D30A22"/>
    <w:rsid w:val="00D314E0"/>
    <w:rsid w:val="00D36063"/>
    <w:rsid w:val="00D37226"/>
    <w:rsid w:val="00D37230"/>
    <w:rsid w:val="00D37D4B"/>
    <w:rsid w:val="00D37F03"/>
    <w:rsid w:val="00D40C56"/>
    <w:rsid w:val="00D40CDF"/>
    <w:rsid w:val="00D4156C"/>
    <w:rsid w:val="00D42A12"/>
    <w:rsid w:val="00D44799"/>
    <w:rsid w:val="00D44A0E"/>
    <w:rsid w:val="00D461A2"/>
    <w:rsid w:val="00D478E8"/>
    <w:rsid w:val="00D50106"/>
    <w:rsid w:val="00D509FA"/>
    <w:rsid w:val="00D5268B"/>
    <w:rsid w:val="00D54CF7"/>
    <w:rsid w:val="00D555E5"/>
    <w:rsid w:val="00D5597A"/>
    <w:rsid w:val="00D55DAE"/>
    <w:rsid w:val="00D56653"/>
    <w:rsid w:val="00D573F5"/>
    <w:rsid w:val="00D623BB"/>
    <w:rsid w:val="00D6250B"/>
    <w:rsid w:val="00D64949"/>
    <w:rsid w:val="00D64F7B"/>
    <w:rsid w:val="00D65BA8"/>
    <w:rsid w:val="00D665AD"/>
    <w:rsid w:val="00D66600"/>
    <w:rsid w:val="00D66FE1"/>
    <w:rsid w:val="00D67974"/>
    <w:rsid w:val="00D70C88"/>
    <w:rsid w:val="00D713A8"/>
    <w:rsid w:val="00D72293"/>
    <w:rsid w:val="00D724BF"/>
    <w:rsid w:val="00D72A24"/>
    <w:rsid w:val="00D7440B"/>
    <w:rsid w:val="00D748ED"/>
    <w:rsid w:val="00D7523D"/>
    <w:rsid w:val="00D7663B"/>
    <w:rsid w:val="00D804A7"/>
    <w:rsid w:val="00D80964"/>
    <w:rsid w:val="00D830D0"/>
    <w:rsid w:val="00D832DC"/>
    <w:rsid w:val="00D848AB"/>
    <w:rsid w:val="00D84F71"/>
    <w:rsid w:val="00D86F90"/>
    <w:rsid w:val="00D877D2"/>
    <w:rsid w:val="00D909AF"/>
    <w:rsid w:val="00D90F00"/>
    <w:rsid w:val="00D929D3"/>
    <w:rsid w:val="00D929EB"/>
    <w:rsid w:val="00D92EAC"/>
    <w:rsid w:val="00D93D74"/>
    <w:rsid w:val="00D94A27"/>
    <w:rsid w:val="00D94F12"/>
    <w:rsid w:val="00D95CC8"/>
    <w:rsid w:val="00D96026"/>
    <w:rsid w:val="00D9762E"/>
    <w:rsid w:val="00DA5236"/>
    <w:rsid w:val="00DA5A58"/>
    <w:rsid w:val="00DA6B3C"/>
    <w:rsid w:val="00DA7559"/>
    <w:rsid w:val="00DB0E17"/>
    <w:rsid w:val="00DB45DF"/>
    <w:rsid w:val="00DB45E4"/>
    <w:rsid w:val="00DB48D8"/>
    <w:rsid w:val="00DB4B24"/>
    <w:rsid w:val="00DB6900"/>
    <w:rsid w:val="00DC07E9"/>
    <w:rsid w:val="00DC1061"/>
    <w:rsid w:val="00DC20C1"/>
    <w:rsid w:val="00DC457D"/>
    <w:rsid w:val="00DC4D2A"/>
    <w:rsid w:val="00DC6839"/>
    <w:rsid w:val="00DC6F55"/>
    <w:rsid w:val="00DC70CB"/>
    <w:rsid w:val="00DC7F8A"/>
    <w:rsid w:val="00DD1038"/>
    <w:rsid w:val="00DD11EB"/>
    <w:rsid w:val="00DD1EA1"/>
    <w:rsid w:val="00DD3329"/>
    <w:rsid w:val="00DD47CC"/>
    <w:rsid w:val="00DD51BD"/>
    <w:rsid w:val="00DD5A56"/>
    <w:rsid w:val="00DD64CD"/>
    <w:rsid w:val="00DD6C11"/>
    <w:rsid w:val="00DE01F7"/>
    <w:rsid w:val="00DE226E"/>
    <w:rsid w:val="00DE2591"/>
    <w:rsid w:val="00DE2D13"/>
    <w:rsid w:val="00DE7ABA"/>
    <w:rsid w:val="00DE7BA1"/>
    <w:rsid w:val="00DF0054"/>
    <w:rsid w:val="00DF0B64"/>
    <w:rsid w:val="00DF2120"/>
    <w:rsid w:val="00DF421F"/>
    <w:rsid w:val="00DF76B3"/>
    <w:rsid w:val="00DF7C00"/>
    <w:rsid w:val="00E01826"/>
    <w:rsid w:val="00E02693"/>
    <w:rsid w:val="00E04662"/>
    <w:rsid w:val="00E04B02"/>
    <w:rsid w:val="00E04B94"/>
    <w:rsid w:val="00E062C9"/>
    <w:rsid w:val="00E067A4"/>
    <w:rsid w:val="00E067EE"/>
    <w:rsid w:val="00E06B19"/>
    <w:rsid w:val="00E113E9"/>
    <w:rsid w:val="00E15603"/>
    <w:rsid w:val="00E15BC9"/>
    <w:rsid w:val="00E1672D"/>
    <w:rsid w:val="00E1765C"/>
    <w:rsid w:val="00E179D9"/>
    <w:rsid w:val="00E20BED"/>
    <w:rsid w:val="00E222B6"/>
    <w:rsid w:val="00E2307F"/>
    <w:rsid w:val="00E2359F"/>
    <w:rsid w:val="00E240BB"/>
    <w:rsid w:val="00E26345"/>
    <w:rsid w:val="00E26C6C"/>
    <w:rsid w:val="00E2716D"/>
    <w:rsid w:val="00E272C2"/>
    <w:rsid w:val="00E27363"/>
    <w:rsid w:val="00E301B1"/>
    <w:rsid w:val="00E3064E"/>
    <w:rsid w:val="00E30E65"/>
    <w:rsid w:val="00E317DA"/>
    <w:rsid w:val="00E328B7"/>
    <w:rsid w:val="00E329C8"/>
    <w:rsid w:val="00E3366D"/>
    <w:rsid w:val="00E33A2D"/>
    <w:rsid w:val="00E33F68"/>
    <w:rsid w:val="00E36B84"/>
    <w:rsid w:val="00E378DC"/>
    <w:rsid w:val="00E40D11"/>
    <w:rsid w:val="00E4111D"/>
    <w:rsid w:val="00E42614"/>
    <w:rsid w:val="00E436C0"/>
    <w:rsid w:val="00E43A56"/>
    <w:rsid w:val="00E4494C"/>
    <w:rsid w:val="00E4495A"/>
    <w:rsid w:val="00E46799"/>
    <w:rsid w:val="00E47D87"/>
    <w:rsid w:val="00E5036F"/>
    <w:rsid w:val="00E50AE8"/>
    <w:rsid w:val="00E50CAD"/>
    <w:rsid w:val="00E51A47"/>
    <w:rsid w:val="00E52414"/>
    <w:rsid w:val="00E55AA2"/>
    <w:rsid w:val="00E5614B"/>
    <w:rsid w:val="00E56DC0"/>
    <w:rsid w:val="00E57322"/>
    <w:rsid w:val="00E578D4"/>
    <w:rsid w:val="00E60E07"/>
    <w:rsid w:val="00E62D00"/>
    <w:rsid w:val="00E63279"/>
    <w:rsid w:val="00E63440"/>
    <w:rsid w:val="00E64237"/>
    <w:rsid w:val="00E6735C"/>
    <w:rsid w:val="00E7188F"/>
    <w:rsid w:val="00E74B2F"/>
    <w:rsid w:val="00E7675E"/>
    <w:rsid w:val="00E81FC9"/>
    <w:rsid w:val="00E820D5"/>
    <w:rsid w:val="00E829B1"/>
    <w:rsid w:val="00E84A83"/>
    <w:rsid w:val="00E85036"/>
    <w:rsid w:val="00E8648E"/>
    <w:rsid w:val="00E865D8"/>
    <w:rsid w:val="00E91EEA"/>
    <w:rsid w:val="00E92DB8"/>
    <w:rsid w:val="00E95377"/>
    <w:rsid w:val="00E95684"/>
    <w:rsid w:val="00E95A98"/>
    <w:rsid w:val="00E960D0"/>
    <w:rsid w:val="00E960F4"/>
    <w:rsid w:val="00E96402"/>
    <w:rsid w:val="00E96F09"/>
    <w:rsid w:val="00EA0678"/>
    <w:rsid w:val="00EA0BDB"/>
    <w:rsid w:val="00EA207E"/>
    <w:rsid w:val="00EA2B31"/>
    <w:rsid w:val="00EA3B2C"/>
    <w:rsid w:val="00EA5160"/>
    <w:rsid w:val="00EA57A7"/>
    <w:rsid w:val="00EA7030"/>
    <w:rsid w:val="00EA7E0E"/>
    <w:rsid w:val="00EB12A6"/>
    <w:rsid w:val="00EB15D8"/>
    <w:rsid w:val="00EB198F"/>
    <w:rsid w:val="00EB2809"/>
    <w:rsid w:val="00EB3ACF"/>
    <w:rsid w:val="00EB4235"/>
    <w:rsid w:val="00EB4FA2"/>
    <w:rsid w:val="00EB6660"/>
    <w:rsid w:val="00EB6949"/>
    <w:rsid w:val="00EB69E3"/>
    <w:rsid w:val="00EC10C3"/>
    <w:rsid w:val="00EC174D"/>
    <w:rsid w:val="00EC31ED"/>
    <w:rsid w:val="00EC43DB"/>
    <w:rsid w:val="00EC4D40"/>
    <w:rsid w:val="00EC60B9"/>
    <w:rsid w:val="00EC67F5"/>
    <w:rsid w:val="00EC7B2D"/>
    <w:rsid w:val="00ED0D8D"/>
    <w:rsid w:val="00ED3CE5"/>
    <w:rsid w:val="00ED40E2"/>
    <w:rsid w:val="00ED4135"/>
    <w:rsid w:val="00ED70CC"/>
    <w:rsid w:val="00EE1260"/>
    <w:rsid w:val="00EE5814"/>
    <w:rsid w:val="00EE645D"/>
    <w:rsid w:val="00EE6527"/>
    <w:rsid w:val="00EE6E13"/>
    <w:rsid w:val="00EE75CA"/>
    <w:rsid w:val="00EE782A"/>
    <w:rsid w:val="00EF0243"/>
    <w:rsid w:val="00EF1142"/>
    <w:rsid w:val="00EF238F"/>
    <w:rsid w:val="00EF3021"/>
    <w:rsid w:val="00EF3D39"/>
    <w:rsid w:val="00EF4779"/>
    <w:rsid w:val="00EF6A68"/>
    <w:rsid w:val="00EF6A79"/>
    <w:rsid w:val="00EF6BE2"/>
    <w:rsid w:val="00EF6BEA"/>
    <w:rsid w:val="00EF6E13"/>
    <w:rsid w:val="00EF74AD"/>
    <w:rsid w:val="00F008BF"/>
    <w:rsid w:val="00F00C73"/>
    <w:rsid w:val="00F0123D"/>
    <w:rsid w:val="00F030BE"/>
    <w:rsid w:val="00F0322A"/>
    <w:rsid w:val="00F060B2"/>
    <w:rsid w:val="00F11281"/>
    <w:rsid w:val="00F1159B"/>
    <w:rsid w:val="00F11EB0"/>
    <w:rsid w:val="00F11EEF"/>
    <w:rsid w:val="00F13100"/>
    <w:rsid w:val="00F13757"/>
    <w:rsid w:val="00F1646B"/>
    <w:rsid w:val="00F16602"/>
    <w:rsid w:val="00F168AA"/>
    <w:rsid w:val="00F20281"/>
    <w:rsid w:val="00F20F37"/>
    <w:rsid w:val="00F24A70"/>
    <w:rsid w:val="00F26CB4"/>
    <w:rsid w:val="00F3125D"/>
    <w:rsid w:val="00F3149E"/>
    <w:rsid w:val="00F3201B"/>
    <w:rsid w:val="00F32711"/>
    <w:rsid w:val="00F334E1"/>
    <w:rsid w:val="00F3471C"/>
    <w:rsid w:val="00F34723"/>
    <w:rsid w:val="00F35E53"/>
    <w:rsid w:val="00F35F05"/>
    <w:rsid w:val="00F36310"/>
    <w:rsid w:val="00F36426"/>
    <w:rsid w:val="00F36449"/>
    <w:rsid w:val="00F36C54"/>
    <w:rsid w:val="00F40277"/>
    <w:rsid w:val="00F403C5"/>
    <w:rsid w:val="00F40790"/>
    <w:rsid w:val="00F43138"/>
    <w:rsid w:val="00F43AE8"/>
    <w:rsid w:val="00F44825"/>
    <w:rsid w:val="00F44E7E"/>
    <w:rsid w:val="00F45ED0"/>
    <w:rsid w:val="00F474C7"/>
    <w:rsid w:val="00F47EDF"/>
    <w:rsid w:val="00F47F53"/>
    <w:rsid w:val="00F50D63"/>
    <w:rsid w:val="00F50E1F"/>
    <w:rsid w:val="00F51612"/>
    <w:rsid w:val="00F522C8"/>
    <w:rsid w:val="00F5265C"/>
    <w:rsid w:val="00F5350C"/>
    <w:rsid w:val="00F53F09"/>
    <w:rsid w:val="00F55448"/>
    <w:rsid w:val="00F56972"/>
    <w:rsid w:val="00F57372"/>
    <w:rsid w:val="00F5791F"/>
    <w:rsid w:val="00F61E98"/>
    <w:rsid w:val="00F64DDD"/>
    <w:rsid w:val="00F65368"/>
    <w:rsid w:val="00F65F5A"/>
    <w:rsid w:val="00F66B99"/>
    <w:rsid w:val="00F67931"/>
    <w:rsid w:val="00F67B00"/>
    <w:rsid w:val="00F706D7"/>
    <w:rsid w:val="00F7107B"/>
    <w:rsid w:val="00F71952"/>
    <w:rsid w:val="00F739D1"/>
    <w:rsid w:val="00F749D7"/>
    <w:rsid w:val="00F74BD6"/>
    <w:rsid w:val="00F74E83"/>
    <w:rsid w:val="00F74F95"/>
    <w:rsid w:val="00F7512F"/>
    <w:rsid w:val="00F76181"/>
    <w:rsid w:val="00F81215"/>
    <w:rsid w:val="00F81679"/>
    <w:rsid w:val="00F817CE"/>
    <w:rsid w:val="00F81F1D"/>
    <w:rsid w:val="00F82F98"/>
    <w:rsid w:val="00F8344C"/>
    <w:rsid w:val="00F83524"/>
    <w:rsid w:val="00F91065"/>
    <w:rsid w:val="00F934FF"/>
    <w:rsid w:val="00F93DED"/>
    <w:rsid w:val="00F95C3D"/>
    <w:rsid w:val="00FA73F1"/>
    <w:rsid w:val="00FA7B98"/>
    <w:rsid w:val="00FA7F4D"/>
    <w:rsid w:val="00FB0CED"/>
    <w:rsid w:val="00FB0E68"/>
    <w:rsid w:val="00FB2158"/>
    <w:rsid w:val="00FB301A"/>
    <w:rsid w:val="00FB32B7"/>
    <w:rsid w:val="00FB565E"/>
    <w:rsid w:val="00FB5B5D"/>
    <w:rsid w:val="00FB7839"/>
    <w:rsid w:val="00FC1582"/>
    <w:rsid w:val="00FC2174"/>
    <w:rsid w:val="00FC247D"/>
    <w:rsid w:val="00FC279E"/>
    <w:rsid w:val="00FC3A45"/>
    <w:rsid w:val="00FC579B"/>
    <w:rsid w:val="00FC6F55"/>
    <w:rsid w:val="00FC7479"/>
    <w:rsid w:val="00FC7493"/>
    <w:rsid w:val="00FC79E3"/>
    <w:rsid w:val="00FD0D7B"/>
    <w:rsid w:val="00FD144E"/>
    <w:rsid w:val="00FD1B38"/>
    <w:rsid w:val="00FD3877"/>
    <w:rsid w:val="00FD3A81"/>
    <w:rsid w:val="00FD3C7A"/>
    <w:rsid w:val="00FD5884"/>
    <w:rsid w:val="00FD6C86"/>
    <w:rsid w:val="00FE00ED"/>
    <w:rsid w:val="00FE1BF8"/>
    <w:rsid w:val="00FE4582"/>
    <w:rsid w:val="00FE4B5B"/>
    <w:rsid w:val="00FE5609"/>
    <w:rsid w:val="00FE59A9"/>
    <w:rsid w:val="00FE60F1"/>
    <w:rsid w:val="00FF0AB9"/>
    <w:rsid w:val="00FF13F7"/>
    <w:rsid w:val="00FF2505"/>
    <w:rsid w:val="00FF315B"/>
    <w:rsid w:val="00FF4B8F"/>
    <w:rsid w:val="00FF7024"/>
    <w:rsid w:val="010526A5"/>
    <w:rsid w:val="0126ED7D"/>
    <w:rsid w:val="014E6F27"/>
    <w:rsid w:val="016A9F38"/>
    <w:rsid w:val="01A1B661"/>
    <w:rsid w:val="02278FAF"/>
    <w:rsid w:val="027E9E8E"/>
    <w:rsid w:val="02A16651"/>
    <w:rsid w:val="03086B69"/>
    <w:rsid w:val="03470210"/>
    <w:rsid w:val="038E9571"/>
    <w:rsid w:val="0396CEE4"/>
    <w:rsid w:val="03C19614"/>
    <w:rsid w:val="0416C8A7"/>
    <w:rsid w:val="04F42212"/>
    <w:rsid w:val="050846F1"/>
    <w:rsid w:val="051A5931"/>
    <w:rsid w:val="053E5B75"/>
    <w:rsid w:val="057BB504"/>
    <w:rsid w:val="05A0966E"/>
    <w:rsid w:val="05E311A3"/>
    <w:rsid w:val="06886A8F"/>
    <w:rsid w:val="069C3FB4"/>
    <w:rsid w:val="06ADAD5C"/>
    <w:rsid w:val="06C87755"/>
    <w:rsid w:val="06DA2BD6"/>
    <w:rsid w:val="071A02E0"/>
    <w:rsid w:val="071DF3D5"/>
    <w:rsid w:val="0760F556"/>
    <w:rsid w:val="0771DBE7"/>
    <w:rsid w:val="07849C8B"/>
    <w:rsid w:val="07E8192E"/>
    <w:rsid w:val="07F470FD"/>
    <w:rsid w:val="0890582A"/>
    <w:rsid w:val="0895B177"/>
    <w:rsid w:val="08F8105F"/>
    <w:rsid w:val="08FD61A9"/>
    <w:rsid w:val="092630A3"/>
    <w:rsid w:val="09690F42"/>
    <w:rsid w:val="0997372B"/>
    <w:rsid w:val="09CBCC67"/>
    <w:rsid w:val="09F6E91E"/>
    <w:rsid w:val="0A315D40"/>
    <w:rsid w:val="0A5F2991"/>
    <w:rsid w:val="0A6569C8"/>
    <w:rsid w:val="0A7CDD73"/>
    <w:rsid w:val="0A851292"/>
    <w:rsid w:val="0A92FB70"/>
    <w:rsid w:val="0B080292"/>
    <w:rsid w:val="0B40D342"/>
    <w:rsid w:val="0B75F4EC"/>
    <w:rsid w:val="0BAB51AD"/>
    <w:rsid w:val="0BE7F8A3"/>
    <w:rsid w:val="0C1A4EF6"/>
    <w:rsid w:val="0C42F53A"/>
    <w:rsid w:val="0CA15FEC"/>
    <w:rsid w:val="0D386FBF"/>
    <w:rsid w:val="0D505DF8"/>
    <w:rsid w:val="0D693315"/>
    <w:rsid w:val="0DBD395B"/>
    <w:rsid w:val="0DCDDF35"/>
    <w:rsid w:val="0E1C8D16"/>
    <w:rsid w:val="0E2D338F"/>
    <w:rsid w:val="0E7776BF"/>
    <w:rsid w:val="0EC27A40"/>
    <w:rsid w:val="0EF77672"/>
    <w:rsid w:val="10302E0A"/>
    <w:rsid w:val="106BAFCE"/>
    <w:rsid w:val="1072AE58"/>
    <w:rsid w:val="10F89C91"/>
    <w:rsid w:val="1101F9E5"/>
    <w:rsid w:val="112AF149"/>
    <w:rsid w:val="113E5CDE"/>
    <w:rsid w:val="115361EB"/>
    <w:rsid w:val="1168E391"/>
    <w:rsid w:val="11733E8A"/>
    <w:rsid w:val="119714CE"/>
    <w:rsid w:val="11A298D7"/>
    <w:rsid w:val="11BB0887"/>
    <w:rsid w:val="1246E735"/>
    <w:rsid w:val="1252A8D1"/>
    <w:rsid w:val="125E2153"/>
    <w:rsid w:val="1291E1AC"/>
    <w:rsid w:val="133B29C7"/>
    <w:rsid w:val="13784CE2"/>
    <w:rsid w:val="1393219C"/>
    <w:rsid w:val="13ADEE5D"/>
    <w:rsid w:val="13BEB4A0"/>
    <w:rsid w:val="143A9CD9"/>
    <w:rsid w:val="14517760"/>
    <w:rsid w:val="146DD2CB"/>
    <w:rsid w:val="14B4453B"/>
    <w:rsid w:val="14C170B5"/>
    <w:rsid w:val="14F654D4"/>
    <w:rsid w:val="155F4770"/>
    <w:rsid w:val="15737128"/>
    <w:rsid w:val="157F8929"/>
    <w:rsid w:val="159CA6E2"/>
    <w:rsid w:val="15BD3F4C"/>
    <w:rsid w:val="15C3CEDF"/>
    <w:rsid w:val="15C4518A"/>
    <w:rsid w:val="15C9CF6E"/>
    <w:rsid w:val="17414E00"/>
    <w:rsid w:val="175378B3"/>
    <w:rsid w:val="17A6769E"/>
    <w:rsid w:val="17C4A854"/>
    <w:rsid w:val="17CDC71E"/>
    <w:rsid w:val="17E82DAF"/>
    <w:rsid w:val="184DC56E"/>
    <w:rsid w:val="189FAE54"/>
    <w:rsid w:val="18B24171"/>
    <w:rsid w:val="18B63CF3"/>
    <w:rsid w:val="18C414DE"/>
    <w:rsid w:val="18F923A4"/>
    <w:rsid w:val="1901F3BB"/>
    <w:rsid w:val="19234F9B"/>
    <w:rsid w:val="194D4A9D"/>
    <w:rsid w:val="194FF55A"/>
    <w:rsid w:val="19947E83"/>
    <w:rsid w:val="19A5F751"/>
    <w:rsid w:val="19C6BE92"/>
    <w:rsid w:val="19CFAD34"/>
    <w:rsid w:val="19DF0EA5"/>
    <w:rsid w:val="1A6974E2"/>
    <w:rsid w:val="1B0A0713"/>
    <w:rsid w:val="1B3479BC"/>
    <w:rsid w:val="1C00A058"/>
    <w:rsid w:val="1C5550E6"/>
    <w:rsid w:val="1C96587C"/>
    <w:rsid w:val="1CA6861B"/>
    <w:rsid w:val="1CA8836E"/>
    <w:rsid w:val="1D009CD5"/>
    <w:rsid w:val="1D16958A"/>
    <w:rsid w:val="1D1AF02F"/>
    <w:rsid w:val="1D8443A1"/>
    <w:rsid w:val="1DBD5D67"/>
    <w:rsid w:val="1E225124"/>
    <w:rsid w:val="1E6D479A"/>
    <w:rsid w:val="1EA4029C"/>
    <w:rsid w:val="1FEFB113"/>
    <w:rsid w:val="20864346"/>
    <w:rsid w:val="209B7074"/>
    <w:rsid w:val="20AFE130"/>
    <w:rsid w:val="20F357F8"/>
    <w:rsid w:val="210D270C"/>
    <w:rsid w:val="212B6ED5"/>
    <w:rsid w:val="215137C1"/>
    <w:rsid w:val="21940799"/>
    <w:rsid w:val="21B6964C"/>
    <w:rsid w:val="2203E90D"/>
    <w:rsid w:val="2217CDB2"/>
    <w:rsid w:val="2263398B"/>
    <w:rsid w:val="229D5CCB"/>
    <w:rsid w:val="236017E2"/>
    <w:rsid w:val="23AF60F1"/>
    <w:rsid w:val="23FDAA2A"/>
    <w:rsid w:val="2431C9E5"/>
    <w:rsid w:val="2495115D"/>
    <w:rsid w:val="24A39A8A"/>
    <w:rsid w:val="24DA2F07"/>
    <w:rsid w:val="251E4C43"/>
    <w:rsid w:val="254411B8"/>
    <w:rsid w:val="254A310B"/>
    <w:rsid w:val="257BE196"/>
    <w:rsid w:val="258DE149"/>
    <w:rsid w:val="259DC323"/>
    <w:rsid w:val="25EC841F"/>
    <w:rsid w:val="260C77BD"/>
    <w:rsid w:val="262E5AB2"/>
    <w:rsid w:val="26EDA0D8"/>
    <w:rsid w:val="26F1E40B"/>
    <w:rsid w:val="26FD49D4"/>
    <w:rsid w:val="271E4A12"/>
    <w:rsid w:val="2732B937"/>
    <w:rsid w:val="2762E151"/>
    <w:rsid w:val="2797BE99"/>
    <w:rsid w:val="27D3A06F"/>
    <w:rsid w:val="28199477"/>
    <w:rsid w:val="2842294C"/>
    <w:rsid w:val="28745981"/>
    <w:rsid w:val="28B219BD"/>
    <w:rsid w:val="28C49282"/>
    <w:rsid w:val="28FE1065"/>
    <w:rsid w:val="29A34604"/>
    <w:rsid w:val="29A4A87D"/>
    <w:rsid w:val="29BFDE66"/>
    <w:rsid w:val="29D84FD8"/>
    <w:rsid w:val="2A1A79F9"/>
    <w:rsid w:val="2A77759F"/>
    <w:rsid w:val="2ADC8908"/>
    <w:rsid w:val="2B6383BD"/>
    <w:rsid w:val="2BA776C5"/>
    <w:rsid w:val="2C3C8A8C"/>
    <w:rsid w:val="2C811600"/>
    <w:rsid w:val="2D622ECB"/>
    <w:rsid w:val="2D78670F"/>
    <w:rsid w:val="2DC602A0"/>
    <w:rsid w:val="2DD40D6C"/>
    <w:rsid w:val="2E681B2F"/>
    <w:rsid w:val="2EA8D0BB"/>
    <w:rsid w:val="2EB37897"/>
    <w:rsid w:val="2FF40D6B"/>
    <w:rsid w:val="2FFD08BF"/>
    <w:rsid w:val="300E29F7"/>
    <w:rsid w:val="30323C62"/>
    <w:rsid w:val="30436D2A"/>
    <w:rsid w:val="30CF049E"/>
    <w:rsid w:val="30EBFF1B"/>
    <w:rsid w:val="3123AAD7"/>
    <w:rsid w:val="31CA6C9C"/>
    <w:rsid w:val="32A26DCC"/>
    <w:rsid w:val="32E648D0"/>
    <w:rsid w:val="332560D1"/>
    <w:rsid w:val="339855E6"/>
    <w:rsid w:val="33A57E56"/>
    <w:rsid w:val="34047D88"/>
    <w:rsid w:val="34A34979"/>
    <w:rsid w:val="34DDC0EA"/>
    <w:rsid w:val="3532CECA"/>
    <w:rsid w:val="3535AE67"/>
    <w:rsid w:val="353AB405"/>
    <w:rsid w:val="353CD1A4"/>
    <w:rsid w:val="35736276"/>
    <w:rsid w:val="3589154C"/>
    <w:rsid w:val="359A52F4"/>
    <w:rsid w:val="35A2F870"/>
    <w:rsid w:val="35B0215F"/>
    <w:rsid w:val="35B55902"/>
    <w:rsid w:val="35DB5C6A"/>
    <w:rsid w:val="3609A154"/>
    <w:rsid w:val="36329A0E"/>
    <w:rsid w:val="363F19DA"/>
    <w:rsid w:val="3653B7BD"/>
    <w:rsid w:val="36BB47FA"/>
    <w:rsid w:val="36DDE42E"/>
    <w:rsid w:val="372520D8"/>
    <w:rsid w:val="372907AB"/>
    <w:rsid w:val="378DE037"/>
    <w:rsid w:val="37B31A7F"/>
    <w:rsid w:val="37B84A55"/>
    <w:rsid w:val="37D2095E"/>
    <w:rsid w:val="37F00D5D"/>
    <w:rsid w:val="37F22793"/>
    <w:rsid w:val="38127883"/>
    <w:rsid w:val="3815BBA2"/>
    <w:rsid w:val="38650BF1"/>
    <w:rsid w:val="38724336"/>
    <w:rsid w:val="388D1729"/>
    <w:rsid w:val="38AB808F"/>
    <w:rsid w:val="38FD1F00"/>
    <w:rsid w:val="397B6410"/>
    <w:rsid w:val="3994A4F0"/>
    <w:rsid w:val="39D3E57D"/>
    <w:rsid w:val="39D6E48B"/>
    <w:rsid w:val="39F67EF5"/>
    <w:rsid w:val="39FFA8F4"/>
    <w:rsid w:val="3A787F38"/>
    <w:rsid w:val="3A886B49"/>
    <w:rsid w:val="3B4A4F67"/>
    <w:rsid w:val="3B8E12B3"/>
    <w:rsid w:val="3B91C9C9"/>
    <w:rsid w:val="3BE1EAC4"/>
    <w:rsid w:val="3C585FD3"/>
    <w:rsid w:val="3C629023"/>
    <w:rsid w:val="3CA226EB"/>
    <w:rsid w:val="3CA79181"/>
    <w:rsid w:val="3CEDA251"/>
    <w:rsid w:val="3D35B68C"/>
    <w:rsid w:val="3D9929EB"/>
    <w:rsid w:val="3DB68083"/>
    <w:rsid w:val="3E22F881"/>
    <w:rsid w:val="3E4C9D29"/>
    <w:rsid w:val="3E620927"/>
    <w:rsid w:val="3E62D02E"/>
    <w:rsid w:val="3EE82C4C"/>
    <w:rsid w:val="3F25F267"/>
    <w:rsid w:val="3F2B6997"/>
    <w:rsid w:val="3F78666C"/>
    <w:rsid w:val="3F91C6A5"/>
    <w:rsid w:val="3F96CB11"/>
    <w:rsid w:val="3FC7A712"/>
    <w:rsid w:val="4026348B"/>
    <w:rsid w:val="403E31B7"/>
    <w:rsid w:val="40700189"/>
    <w:rsid w:val="40B2DAC1"/>
    <w:rsid w:val="40DC8504"/>
    <w:rsid w:val="4115067C"/>
    <w:rsid w:val="413344EA"/>
    <w:rsid w:val="414A3A05"/>
    <w:rsid w:val="41856BB6"/>
    <w:rsid w:val="4195C25B"/>
    <w:rsid w:val="41DCEE8A"/>
    <w:rsid w:val="42497E9C"/>
    <w:rsid w:val="4295C288"/>
    <w:rsid w:val="42D02A9F"/>
    <w:rsid w:val="42EC399F"/>
    <w:rsid w:val="42F653BC"/>
    <w:rsid w:val="43023CF9"/>
    <w:rsid w:val="430BFA27"/>
    <w:rsid w:val="43691D97"/>
    <w:rsid w:val="437CFD83"/>
    <w:rsid w:val="439DBEE9"/>
    <w:rsid w:val="44814407"/>
    <w:rsid w:val="448A1AA9"/>
    <w:rsid w:val="44FF4E33"/>
    <w:rsid w:val="4505EA52"/>
    <w:rsid w:val="451A3E84"/>
    <w:rsid w:val="454B4EC6"/>
    <w:rsid w:val="454F90D7"/>
    <w:rsid w:val="4552CFD6"/>
    <w:rsid w:val="4554AA47"/>
    <w:rsid w:val="4590BE67"/>
    <w:rsid w:val="45950507"/>
    <w:rsid w:val="45B44659"/>
    <w:rsid w:val="45F89F29"/>
    <w:rsid w:val="460AA390"/>
    <w:rsid w:val="461B6EBB"/>
    <w:rsid w:val="468FA1C5"/>
    <w:rsid w:val="47BB6DF2"/>
    <w:rsid w:val="47C9DC65"/>
    <w:rsid w:val="47E45906"/>
    <w:rsid w:val="47E6BC6F"/>
    <w:rsid w:val="47EE4267"/>
    <w:rsid w:val="482B9692"/>
    <w:rsid w:val="48602E56"/>
    <w:rsid w:val="48671C91"/>
    <w:rsid w:val="48DFAE35"/>
    <w:rsid w:val="49234FAC"/>
    <w:rsid w:val="498BB116"/>
    <w:rsid w:val="4A45506A"/>
    <w:rsid w:val="4A8844F8"/>
    <w:rsid w:val="4ABA3A3C"/>
    <w:rsid w:val="4ABEC9F1"/>
    <w:rsid w:val="4AD35C79"/>
    <w:rsid w:val="4AE533CD"/>
    <w:rsid w:val="4AFE045A"/>
    <w:rsid w:val="4B5570C9"/>
    <w:rsid w:val="4B9E138F"/>
    <w:rsid w:val="4BDA9E3D"/>
    <w:rsid w:val="4BE120CB"/>
    <w:rsid w:val="4C2A5971"/>
    <w:rsid w:val="4CCF4A6C"/>
    <w:rsid w:val="4D40306D"/>
    <w:rsid w:val="4D4E16D4"/>
    <w:rsid w:val="4D773655"/>
    <w:rsid w:val="4DA17461"/>
    <w:rsid w:val="4DC89A0D"/>
    <w:rsid w:val="4DF3D51E"/>
    <w:rsid w:val="4E5131AB"/>
    <w:rsid w:val="4E9642C1"/>
    <w:rsid w:val="4E9C83EF"/>
    <w:rsid w:val="4EC52CB6"/>
    <w:rsid w:val="4EEB980B"/>
    <w:rsid w:val="4F61E72A"/>
    <w:rsid w:val="50267DA6"/>
    <w:rsid w:val="503FB319"/>
    <w:rsid w:val="50AE1C81"/>
    <w:rsid w:val="50D80023"/>
    <w:rsid w:val="510A4C8F"/>
    <w:rsid w:val="515752E7"/>
    <w:rsid w:val="5220844E"/>
    <w:rsid w:val="5260C05F"/>
    <w:rsid w:val="527C97AA"/>
    <w:rsid w:val="5285C25B"/>
    <w:rsid w:val="52BCE38D"/>
    <w:rsid w:val="52C96BF5"/>
    <w:rsid w:val="52D2C4B8"/>
    <w:rsid w:val="530EF0E5"/>
    <w:rsid w:val="53138CE8"/>
    <w:rsid w:val="536F8AEC"/>
    <w:rsid w:val="538EFE2A"/>
    <w:rsid w:val="54674D34"/>
    <w:rsid w:val="5487D143"/>
    <w:rsid w:val="54C26AF7"/>
    <w:rsid w:val="54DCCD7A"/>
    <w:rsid w:val="5513BB49"/>
    <w:rsid w:val="553ED426"/>
    <w:rsid w:val="564725A2"/>
    <w:rsid w:val="5652FA6F"/>
    <w:rsid w:val="567CE17B"/>
    <w:rsid w:val="568E0B5A"/>
    <w:rsid w:val="569189B9"/>
    <w:rsid w:val="56B320CA"/>
    <w:rsid w:val="56BDE818"/>
    <w:rsid w:val="573BB6F4"/>
    <w:rsid w:val="575814CD"/>
    <w:rsid w:val="5766CFBA"/>
    <w:rsid w:val="57A9AC05"/>
    <w:rsid w:val="57C53AD0"/>
    <w:rsid w:val="58094C5F"/>
    <w:rsid w:val="5824F443"/>
    <w:rsid w:val="58EC9EC2"/>
    <w:rsid w:val="58FAA402"/>
    <w:rsid w:val="591BAC5E"/>
    <w:rsid w:val="592A4C39"/>
    <w:rsid w:val="595D8753"/>
    <w:rsid w:val="59730D57"/>
    <w:rsid w:val="597ADD95"/>
    <w:rsid w:val="59CE3421"/>
    <w:rsid w:val="59D365F0"/>
    <w:rsid w:val="59F2A476"/>
    <w:rsid w:val="5A2E49BA"/>
    <w:rsid w:val="5B337BFB"/>
    <w:rsid w:val="5B5120B7"/>
    <w:rsid w:val="5B7425AA"/>
    <w:rsid w:val="5B9BBA80"/>
    <w:rsid w:val="5BB38FEA"/>
    <w:rsid w:val="5BC51C17"/>
    <w:rsid w:val="5BD1777D"/>
    <w:rsid w:val="5BDC4328"/>
    <w:rsid w:val="5BF3E44B"/>
    <w:rsid w:val="5C5B400D"/>
    <w:rsid w:val="5C650010"/>
    <w:rsid w:val="5CC14380"/>
    <w:rsid w:val="5CCD26D6"/>
    <w:rsid w:val="5CF50E3D"/>
    <w:rsid w:val="5D11A137"/>
    <w:rsid w:val="5D183CD2"/>
    <w:rsid w:val="5D89D9D3"/>
    <w:rsid w:val="5DA59E15"/>
    <w:rsid w:val="5DEE1952"/>
    <w:rsid w:val="5E188650"/>
    <w:rsid w:val="5E37428F"/>
    <w:rsid w:val="5E5A8094"/>
    <w:rsid w:val="5EE07818"/>
    <w:rsid w:val="5F3B0522"/>
    <w:rsid w:val="5F46B800"/>
    <w:rsid w:val="5FBA888D"/>
    <w:rsid w:val="5FDB60B4"/>
    <w:rsid w:val="5FF032AD"/>
    <w:rsid w:val="602123E1"/>
    <w:rsid w:val="602B0675"/>
    <w:rsid w:val="60781A91"/>
    <w:rsid w:val="607DA26C"/>
    <w:rsid w:val="6082FFAC"/>
    <w:rsid w:val="609F3182"/>
    <w:rsid w:val="60A2E85A"/>
    <w:rsid w:val="60A80A98"/>
    <w:rsid w:val="60CCDD57"/>
    <w:rsid w:val="61194FB8"/>
    <w:rsid w:val="61738B3F"/>
    <w:rsid w:val="61945D08"/>
    <w:rsid w:val="61CA3ED1"/>
    <w:rsid w:val="62377BBC"/>
    <w:rsid w:val="628C9F00"/>
    <w:rsid w:val="62A74B4B"/>
    <w:rsid w:val="62C5512B"/>
    <w:rsid w:val="62C82E45"/>
    <w:rsid w:val="62E0AF2F"/>
    <w:rsid w:val="62E684E9"/>
    <w:rsid w:val="6307EC85"/>
    <w:rsid w:val="630BFDF6"/>
    <w:rsid w:val="634520DB"/>
    <w:rsid w:val="635D2106"/>
    <w:rsid w:val="637E1874"/>
    <w:rsid w:val="63992CCA"/>
    <w:rsid w:val="63A8D27F"/>
    <w:rsid w:val="63A9E1B4"/>
    <w:rsid w:val="63B58039"/>
    <w:rsid w:val="641B15D3"/>
    <w:rsid w:val="6425F1DD"/>
    <w:rsid w:val="642693ED"/>
    <w:rsid w:val="64CA286A"/>
    <w:rsid w:val="64E3565A"/>
    <w:rsid w:val="6537BE00"/>
    <w:rsid w:val="659BB0E4"/>
    <w:rsid w:val="659C10FB"/>
    <w:rsid w:val="6632DAEF"/>
    <w:rsid w:val="66875E8A"/>
    <w:rsid w:val="6694F9BF"/>
    <w:rsid w:val="66B7AAA8"/>
    <w:rsid w:val="66DF0AFD"/>
    <w:rsid w:val="6702D461"/>
    <w:rsid w:val="67209998"/>
    <w:rsid w:val="676AC072"/>
    <w:rsid w:val="67D1285E"/>
    <w:rsid w:val="681D5D94"/>
    <w:rsid w:val="681DEFDC"/>
    <w:rsid w:val="685B0013"/>
    <w:rsid w:val="68E0AF08"/>
    <w:rsid w:val="68E37AF2"/>
    <w:rsid w:val="690E028D"/>
    <w:rsid w:val="69378807"/>
    <w:rsid w:val="699AC6A6"/>
    <w:rsid w:val="69BAB08E"/>
    <w:rsid w:val="69CAFED4"/>
    <w:rsid w:val="69F1D20D"/>
    <w:rsid w:val="69FE1A14"/>
    <w:rsid w:val="6A081AB9"/>
    <w:rsid w:val="6A1A0B78"/>
    <w:rsid w:val="6A2C1551"/>
    <w:rsid w:val="6A93948C"/>
    <w:rsid w:val="6ABF9B84"/>
    <w:rsid w:val="6B3BBA0E"/>
    <w:rsid w:val="6B7609C4"/>
    <w:rsid w:val="6BD90039"/>
    <w:rsid w:val="6BE35B30"/>
    <w:rsid w:val="6C0AAE57"/>
    <w:rsid w:val="6C0F4E1F"/>
    <w:rsid w:val="6C341E68"/>
    <w:rsid w:val="6C474B7B"/>
    <w:rsid w:val="6C767FF0"/>
    <w:rsid w:val="6C9F86FE"/>
    <w:rsid w:val="6CB42FFC"/>
    <w:rsid w:val="6CBFD5D7"/>
    <w:rsid w:val="6D14C857"/>
    <w:rsid w:val="6D24905C"/>
    <w:rsid w:val="6D4101F6"/>
    <w:rsid w:val="6D5474F9"/>
    <w:rsid w:val="6D5878D2"/>
    <w:rsid w:val="6DF4BB74"/>
    <w:rsid w:val="6E670B5F"/>
    <w:rsid w:val="6E85219E"/>
    <w:rsid w:val="6EA37EC9"/>
    <w:rsid w:val="6EC18666"/>
    <w:rsid w:val="6ECD9A4E"/>
    <w:rsid w:val="6EE8D090"/>
    <w:rsid w:val="6F107C8A"/>
    <w:rsid w:val="6F1A69C3"/>
    <w:rsid w:val="6F61358C"/>
    <w:rsid w:val="6FAAACE8"/>
    <w:rsid w:val="701616F5"/>
    <w:rsid w:val="70322AD7"/>
    <w:rsid w:val="70C8E1B4"/>
    <w:rsid w:val="70F918DE"/>
    <w:rsid w:val="710F9FDD"/>
    <w:rsid w:val="7142EC8D"/>
    <w:rsid w:val="715F58B6"/>
    <w:rsid w:val="7164863D"/>
    <w:rsid w:val="717A7B8A"/>
    <w:rsid w:val="71A24BBB"/>
    <w:rsid w:val="72140EE9"/>
    <w:rsid w:val="72607F8A"/>
    <w:rsid w:val="727F307D"/>
    <w:rsid w:val="7280C564"/>
    <w:rsid w:val="72922E8F"/>
    <w:rsid w:val="729BD550"/>
    <w:rsid w:val="729D93C4"/>
    <w:rsid w:val="72BD4813"/>
    <w:rsid w:val="73969944"/>
    <w:rsid w:val="73AF5504"/>
    <w:rsid w:val="73BADD6D"/>
    <w:rsid w:val="73EE8C73"/>
    <w:rsid w:val="73FC74AC"/>
    <w:rsid w:val="74013B04"/>
    <w:rsid w:val="7426650A"/>
    <w:rsid w:val="742F0F9D"/>
    <w:rsid w:val="7435D354"/>
    <w:rsid w:val="7466944A"/>
    <w:rsid w:val="74D2E803"/>
    <w:rsid w:val="750F4C89"/>
    <w:rsid w:val="7513D855"/>
    <w:rsid w:val="759731C8"/>
    <w:rsid w:val="75A11512"/>
    <w:rsid w:val="75B61A94"/>
    <w:rsid w:val="75F6915B"/>
    <w:rsid w:val="761E44AC"/>
    <w:rsid w:val="76314C0E"/>
    <w:rsid w:val="763F0FEC"/>
    <w:rsid w:val="76957E16"/>
    <w:rsid w:val="769CE78B"/>
    <w:rsid w:val="77C3DD8C"/>
    <w:rsid w:val="77EC172C"/>
    <w:rsid w:val="781C18D6"/>
    <w:rsid w:val="7820D6D9"/>
    <w:rsid w:val="78345611"/>
    <w:rsid w:val="793953DB"/>
    <w:rsid w:val="79469DF6"/>
    <w:rsid w:val="794E232A"/>
    <w:rsid w:val="796164EC"/>
    <w:rsid w:val="7991BA9E"/>
    <w:rsid w:val="79CAF164"/>
    <w:rsid w:val="79CEF782"/>
    <w:rsid w:val="79D33AF4"/>
    <w:rsid w:val="79D5DE3D"/>
    <w:rsid w:val="79FFA5BE"/>
    <w:rsid w:val="7A1FDFD5"/>
    <w:rsid w:val="7A242FB1"/>
    <w:rsid w:val="7A7F7EE4"/>
    <w:rsid w:val="7ABB7FAA"/>
    <w:rsid w:val="7ADBD081"/>
    <w:rsid w:val="7AF63C97"/>
    <w:rsid w:val="7B16AF0D"/>
    <w:rsid w:val="7B41B40B"/>
    <w:rsid w:val="7B7DB8EC"/>
    <w:rsid w:val="7BA78C35"/>
    <w:rsid w:val="7BB69DDF"/>
    <w:rsid w:val="7C757C96"/>
    <w:rsid w:val="7C792307"/>
    <w:rsid w:val="7C7C8D02"/>
    <w:rsid w:val="7C867B6A"/>
    <w:rsid w:val="7CBF92D4"/>
    <w:rsid w:val="7CE9BC4B"/>
    <w:rsid w:val="7CEA6E94"/>
    <w:rsid w:val="7D20E5AC"/>
    <w:rsid w:val="7D577CFA"/>
    <w:rsid w:val="7D883613"/>
    <w:rsid w:val="7DE8906F"/>
    <w:rsid w:val="7E0BA99B"/>
    <w:rsid w:val="7E3BF0E0"/>
    <w:rsid w:val="7E4C1787"/>
    <w:rsid w:val="7E818BC9"/>
    <w:rsid w:val="7E94E28F"/>
    <w:rsid w:val="7E9F45ED"/>
    <w:rsid w:val="7F606AED"/>
    <w:rsid w:val="7F8D772C"/>
    <w:rsid w:val="7FAD75FD"/>
    <w:rsid w:val="7FCEE008"/>
    <w:rsid w:val="7FD4A1C4"/>
    <w:rsid w:val="7FF15C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D351"/>
  <w15:chartTrackingRefBased/>
  <w15:docId w15:val="{C6039BB8-107B-4C4E-854B-1819973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E0"/>
    <w:pPr>
      <w:spacing w:after="170" w:line="260" w:lineRule="auto"/>
    </w:pPr>
    <w:rPr>
      <w:rFonts w:ascii="Verdana" w:hAnsi="Verdana"/>
      <w:sz w:val="20"/>
      <w:szCs w:val="20"/>
    </w:rPr>
  </w:style>
  <w:style w:type="paragraph" w:styleId="Heading1">
    <w:name w:val="heading 1"/>
    <w:basedOn w:val="Normal"/>
    <w:next w:val="Normal"/>
    <w:link w:val="Heading1Char"/>
    <w:autoRedefine/>
    <w:uiPriority w:val="9"/>
    <w:qFormat/>
    <w:rsid w:val="00E240BB"/>
    <w:pPr>
      <w:spacing w:after="0" w:line="259" w:lineRule="auto"/>
      <w:outlineLvl w:val="0"/>
    </w:pPr>
    <w:rPr>
      <w:rFonts w:ascii="Public Sans" w:hAnsi="Public Sans"/>
      <w:b/>
      <w:bCs/>
      <w:color w:val="22272B"/>
      <w:sz w:val="44"/>
      <w:szCs w:val="44"/>
    </w:rPr>
  </w:style>
  <w:style w:type="paragraph" w:styleId="Heading2">
    <w:name w:val="heading 2"/>
    <w:basedOn w:val="Normal"/>
    <w:next w:val="Normal"/>
    <w:link w:val="Heading2Char"/>
    <w:uiPriority w:val="9"/>
    <w:qFormat/>
    <w:rsid w:val="0027161A"/>
    <w:pPr>
      <w:keepNext/>
      <w:keepLines/>
      <w:spacing w:before="800" w:after="100" w:line="259" w:lineRule="auto"/>
      <w:outlineLvl w:val="1"/>
    </w:pPr>
    <w:rPr>
      <w:rFonts w:asciiTheme="majorHAnsi" w:eastAsiaTheme="majorEastAsia" w:hAnsiTheme="majorHAnsi" w:cstheme="majorBidi"/>
      <w:color w:val="54267E" w:themeColor="text2"/>
      <w:sz w:val="36"/>
      <w:szCs w:val="36"/>
    </w:rPr>
  </w:style>
  <w:style w:type="paragraph" w:styleId="Heading3">
    <w:name w:val="heading 3"/>
    <w:basedOn w:val="Normal"/>
    <w:next w:val="Normal"/>
    <w:link w:val="Heading3Char"/>
    <w:uiPriority w:val="9"/>
    <w:qFormat/>
    <w:rsid w:val="004A1DE9"/>
    <w:pPr>
      <w:keepNext/>
      <w:keepLines/>
      <w:spacing w:before="400" w:after="100" w:line="259" w:lineRule="auto"/>
      <w:outlineLvl w:val="2"/>
    </w:pPr>
    <w:rPr>
      <w:rFonts w:asciiTheme="majorHAnsi" w:eastAsiaTheme="majorEastAsia" w:hAnsiTheme="majorHAnsi" w:cstheme="majorBidi"/>
      <w:color w:val="54267E" w:themeColor="text2"/>
      <w:sz w:val="28"/>
      <w:szCs w:val="28"/>
    </w:rPr>
  </w:style>
  <w:style w:type="paragraph" w:styleId="Heading4">
    <w:name w:val="heading 4"/>
    <w:next w:val="Normal"/>
    <w:link w:val="Heading4Char"/>
    <w:uiPriority w:val="9"/>
    <w:semiHidden/>
    <w:qFormat/>
    <w:rsid w:val="003B5309"/>
    <w:pPr>
      <w:keepNext/>
      <w:keepLines/>
      <w:spacing w:before="240" w:after="120" w:line="240" w:lineRule="auto"/>
      <w:outlineLvl w:val="3"/>
    </w:pPr>
    <w:rPr>
      <w:rFonts w:asciiTheme="majorHAnsi" w:eastAsiaTheme="majorEastAsia" w:hAnsiTheme="majorHAnsi" w:cstheme="majorBidi"/>
      <w:b/>
      <w:bCs/>
      <w:iCs/>
      <w:spacing w:val="1"/>
      <w:sz w:val="20"/>
      <w:szCs w:val="24"/>
    </w:rPr>
  </w:style>
  <w:style w:type="paragraph" w:styleId="Heading5">
    <w:name w:val="heading 5"/>
    <w:basedOn w:val="Heading4"/>
    <w:next w:val="Normal"/>
    <w:link w:val="Heading5Char"/>
    <w:uiPriority w:val="9"/>
    <w:unhideWhenUsed/>
    <w:qFormat/>
    <w:rsid w:val="00FF7024"/>
    <w:pPr>
      <w:spacing w:before="120" w:line="259" w:lineRule="auto"/>
      <w:outlineLvl w:val="4"/>
    </w:pPr>
  </w:style>
  <w:style w:type="paragraph" w:styleId="Heading6">
    <w:name w:val="heading 6"/>
    <w:basedOn w:val="Heading4"/>
    <w:next w:val="Normal"/>
    <w:link w:val="Heading6Char"/>
    <w:uiPriority w:val="9"/>
    <w:unhideWhenUsed/>
    <w:qFormat/>
    <w:locked/>
    <w:rsid w:val="00FF7024"/>
    <w:pPr>
      <w:spacing w:before="40"/>
      <w:outlineLvl w:val="5"/>
    </w:pPr>
  </w:style>
  <w:style w:type="paragraph" w:styleId="Heading7">
    <w:name w:val="heading 7"/>
    <w:basedOn w:val="Heading4"/>
    <w:next w:val="Normal"/>
    <w:link w:val="Heading7Char"/>
    <w:uiPriority w:val="9"/>
    <w:unhideWhenUsed/>
    <w:qFormat/>
    <w:locked/>
    <w:rsid w:val="00FF7024"/>
    <w:pPr>
      <w:spacing w:before="40"/>
      <w:outlineLvl w:val="6"/>
    </w:pPr>
    <w:rPr>
      <w:iCs w:val="0"/>
    </w:rPr>
  </w:style>
  <w:style w:type="paragraph" w:styleId="Heading8">
    <w:name w:val="heading 8"/>
    <w:basedOn w:val="Heading4"/>
    <w:next w:val="Normal"/>
    <w:link w:val="Heading8Char"/>
    <w:uiPriority w:val="9"/>
    <w:unhideWhenUsed/>
    <w:qFormat/>
    <w:locked/>
    <w:rsid w:val="00FF7024"/>
    <w:pPr>
      <w:spacing w:before="40"/>
      <w:outlineLvl w:val="7"/>
    </w:pPr>
    <w:rPr>
      <w:szCs w:val="21"/>
    </w:rPr>
  </w:style>
  <w:style w:type="paragraph" w:styleId="Heading9">
    <w:name w:val="heading 9"/>
    <w:basedOn w:val="Heading4"/>
    <w:next w:val="Normal"/>
    <w:link w:val="Heading9Char"/>
    <w:uiPriority w:val="9"/>
    <w:unhideWhenUsed/>
    <w:qFormat/>
    <w:locked/>
    <w:rsid w:val="00FF7024"/>
    <w:pPr>
      <w:spacing w:before="40"/>
      <w:outlineLvl w:val="8"/>
    </w:pPr>
    <w:rPr>
      <w:iCs w:val="0"/>
      <w:color w:val="5D5C5F"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0BB"/>
    <w:rPr>
      <w:rFonts w:ascii="Public Sans" w:hAnsi="Public Sans"/>
      <w:b/>
      <w:bCs/>
      <w:color w:val="22272B"/>
      <w:sz w:val="44"/>
      <w:szCs w:val="44"/>
    </w:rPr>
  </w:style>
  <w:style w:type="character" w:customStyle="1" w:styleId="Heading2Char">
    <w:name w:val="Heading 2 Char"/>
    <w:basedOn w:val="DefaultParagraphFont"/>
    <w:link w:val="Heading2"/>
    <w:uiPriority w:val="9"/>
    <w:rsid w:val="0027161A"/>
    <w:rPr>
      <w:rFonts w:asciiTheme="majorHAnsi" w:eastAsiaTheme="majorEastAsia" w:hAnsiTheme="majorHAnsi" w:cstheme="majorBidi"/>
      <w:color w:val="54267E" w:themeColor="text2"/>
      <w:sz w:val="36"/>
      <w:szCs w:val="36"/>
    </w:rPr>
  </w:style>
  <w:style w:type="character" w:customStyle="1" w:styleId="Heading3Char">
    <w:name w:val="Heading 3 Char"/>
    <w:basedOn w:val="DefaultParagraphFont"/>
    <w:link w:val="Heading3"/>
    <w:uiPriority w:val="9"/>
    <w:rsid w:val="004A1DE9"/>
    <w:rPr>
      <w:rFonts w:asciiTheme="majorHAnsi" w:eastAsiaTheme="majorEastAsia" w:hAnsiTheme="majorHAnsi" w:cstheme="majorBidi"/>
      <w:color w:val="54267E" w:themeColor="text2"/>
      <w:sz w:val="28"/>
      <w:szCs w:val="28"/>
    </w:rPr>
  </w:style>
  <w:style w:type="character" w:customStyle="1" w:styleId="Heading4Char">
    <w:name w:val="Heading 4 Char"/>
    <w:basedOn w:val="DefaultParagraphFont"/>
    <w:link w:val="Heading4"/>
    <w:uiPriority w:val="9"/>
    <w:semiHidden/>
    <w:rsid w:val="003B5309"/>
    <w:rPr>
      <w:rFonts w:asciiTheme="majorHAnsi" w:eastAsiaTheme="majorEastAsia" w:hAnsiTheme="majorHAnsi" w:cstheme="majorBidi"/>
      <w:b/>
      <w:bCs/>
      <w:iCs/>
      <w:spacing w:val="1"/>
      <w:sz w:val="20"/>
      <w:szCs w:val="24"/>
    </w:rPr>
  </w:style>
  <w:style w:type="paragraph" w:styleId="ListBullet">
    <w:name w:val="List Bullet"/>
    <w:basedOn w:val="Normal"/>
    <w:uiPriority w:val="99"/>
    <w:qFormat/>
    <w:rsid w:val="005668AC"/>
    <w:pPr>
      <w:numPr>
        <w:numId w:val="12"/>
      </w:numPr>
    </w:pPr>
  </w:style>
  <w:style w:type="paragraph" w:styleId="ListBullet2">
    <w:name w:val="List Bullet 2"/>
    <w:basedOn w:val="ListBullet"/>
    <w:uiPriority w:val="99"/>
    <w:qFormat/>
    <w:rsid w:val="004A1DE9"/>
    <w:pPr>
      <w:numPr>
        <w:numId w:val="1"/>
      </w:numPr>
      <w:spacing w:line="259" w:lineRule="auto"/>
      <w:ind w:left="697" w:hanging="357"/>
      <w:contextualSpacing/>
    </w:pPr>
  </w:style>
  <w:style w:type="paragraph" w:styleId="Title">
    <w:name w:val="Title"/>
    <w:basedOn w:val="Normal"/>
    <w:link w:val="TitleChar"/>
    <w:uiPriority w:val="10"/>
    <w:qFormat/>
    <w:rsid w:val="00B707CA"/>
    <w:pPr>
      <w:spacing w:before="1200" w:after="600" w:line="240" w:lineRule="auto"/>
      <w:ind w:right="1701"/>
    </w:pPr>
    <w:rPr>
      <w:rFonts w:eastAsiaTheme="majorEastAsia" w:cstheme="majorBidi"/>
      <w:color w:val="54267E" w:themeColor="text2"/>
      <w:sz w:val="70"/>
      <w:szCs w:val="52"/>
    </w:rPr>
  </w:style>
  <w:style w:type="character" w:customStyle="1" w:styleId="TitleChar">
    <w:name w:val="Title Char"/>
    <w:basedOn w:val="DefaultParagraphFont"/>
    <w:link w:val="Title"/>
    <w:uiPriority w:val="10"/>
    <w:rsid w:val="00B707CA"/>
    <w:rPr>
      <w:rFonts w:ascii="Verdana" w:eastAsiaTheme="majorEastAsia" w:hAnsi="Verdana" w:cstheme="majorBidi"/>
      <w:color w:val="54267E" w:themeColor="text2"/>
      <w:sz w:val="70"/>
      <w:szCs w:val="52"/>
    </w:rPr>
  </w:style>
  <w:style w:type="paragraph" w:customStyle="1" w:styleId="Insidefrontcoverheading">
    <w:name w:val="Inside front cover heading"/>
    <w:basedOn w:val="Heading1"/>
    <w:uiPriority w:val="99"/>
    <w:rsid w:val="00D37D4B"/>
    <w:pPr>
      <w:autoSpaceDE w:val="0"/>
      <w:autoSpaceDN w:val="0"/>
      <w:adjustRightInd w:val="0"/>
      <w:spacing w:before="283" w:line="320" w:lineRule="atLeast"/>
      <w:textAlignment w:val="center"/>
      <w:outlineLvl w:val="9"/>
    </w:pPr>
    <w:rPr>
      <w:rFonts w:cs="FS Lola Light"/>
      <w:bCs w:val="0"/>
      <w:sz w:val="28"/>
      <w:szCs w:val="28"/>
      <w:lang w:val="en-US"/>
    </w:rPr>
  </w:style>
  <w:style w:type="paragraph" w:customStyle="1" w:styleId="SmallListBullet">
    <w:name w:val="Small List Bullet"/>
    <w:basedOn w:val="ListBullet"/>
    <w:uiPriority w:val="99"/>
    <w:rsid w:val="00A850D8"/>
    <w:pPr>
      <w:suppressAutoHyphens/>
      <w:autoSpaceDE w:val="0"/>
      <w:autoSpaceDN w:val="0"/>
      <w:adjustRightInd w:val="0"/>
      <w:spacing w:after="85" w:line="220" w:lineRule="atLeast"/>
      <w:ind w:left="283" w:hanging="283"/>
      <w:textAlignment w:val="center"/>
    </w:pPr>
    <w:rPr>
      <w:rFonts w:cs="Univers LT Std 45 Light"/>
      <w:color w:val="414042"/>
      <w:sz w:val="18"/>
      <w:szCs w:val="18"/>
      <w:lang w:val="en-GB"/>
    </w:rPr>
  </w:style>
  <w:style w:type="paragraph" w:customStyle="1" w:styleId="SmallListBullet2">
    <w:name w:val="Small List Bullet 2"/>
    <w:basedOn w:val="ListBullet2"/>
    <w:uiPriority w:val="99"/>
    <w:rsid w:val="00A850D8"/>
    <w:pPr>
      <w:numPr>
        <w:numId w:val="2"/>
      </w:numPr>
      <w:suppressAutoHyphens/>
      <w:autoSpaceDE w:val="0"/>
      <w:autoSpaceDN w:val="0"/>
      <w:adjustRightInd w:val="0"/>
      <w:spacing w:after="85" w:line="220" w:lineRule="atLeast"/>
      <w:textAlignment w:val="center"/>
    </w:pPr>
    <w:rPr>
      <w:rFonts w:cs="Univers LT Std 45 Light"/>
      <w:color w:val="414042"/>
      <w:sz w:val="18"/>
      <w:szCs w:val="18"/>
      <w:lang w:val="en-GB"/>
    </w:rPr>
  </w:style>
  <w:style w:type="paragraph" w:customStyle="1" w:styleId="SmallListNumber">
    <w:name w:val="Small List Number"/>
    <w:basedOn w:val="ListNumber"/>
    <w:uiPriority w:val="99"/>
    <w:rsid w:val="006E4D3D"/>
    <w:pPr>
      <w:numPr>
        <w:numId w:val="3"/>
      </w:numPr>
      <w:tabs>
        <w:tab w:val="left" w:pos="36"/>
        <w:tab w:val="left" w:pos="567"/>
      </w:tabs>
      <w:suppressAutoHyphens/>
      <w:autoSpaceDE w:val="0"/>
      <w:autoSpaceDN w:val="0"/>
      <w:adjustRightInd w:val="0"/>
      <w:spacing w:after="85" w:line="220" w:lineRule="atLeast"/>
      <w:contextualSpacing w:val="0"/>
      <w:textAlignment w:val="center"/>
    </w:pPr>
    <w:rPr>
      <w:rFonts w:cs="Univers LT Std 45 Light"/>
      <w:color w:val="414042"/>
      <w:sz w:val="18"/>
      <w:szCs w:val="18"/>
      <w:lang w:val="en-US"/>
    </w:rPr>
  </w:style>
  <w:style w:type="paragraph" w:styleId="ListNumber">
    <w:name w:val="List Number"/>
    <w:basedOn w:val="Normal"/>
    <w:uiPriority w:val="99"/>
    <w:unhideWhenUsed/>
    <w:rsid w:val="00A96B80"/>
    <w:pPr>
      <w:numPr>
        <w:numId w:val="9"/>
      </w:numPr>
      <w:contextualSpacing/>
    </w:pPr>
  </w:style>
  <w:style w:type="paragraph" w:customStyle="1" w:styleId="Workingtogether">
    <w:name w:val="Working together"/>
    <w:basedOn w:val="Normal"/>
    <w:uiPriority w:val="99"/>
    <w:rsid w:val="00515A7B"/>
    <w:pPr>
      <w:tabs>
        <w:tab w:val="left" w:pos="620"/>
        <w:tab w:val="right" w:pos="4520"/>
      </w:tabs>
      <w:suppressAutoHyphens/>
      <w:autoSpaceDE w:val="0"/>
      <w:autoSpaceDN w:val="0"/>
      <w:adjustRightInd w:val="0"/>
      <w:jc w:val="center"/>
      <w:textAlignment w:val="center"/>
    </w:pPr>
    <w:rPr>
      <w:rFonts w:cs="FS Lola"/>
      <w:color w:val="FFFFFF"/>
      <w:sz w:val="70"/>
      <w:szCs w:val="70"/>
      <w:lang w:val="en-GB"/>
    </w:rPr>
  </w:style>
  <w:style w:type="paragraph" w:customStyle="1" w:styleId="SmallNormal">
    <w:name w:val="Small Normal"/>
    <w:basedOn w:val="Normal"/>
    <w:uiPriority w:val="99"/>
    <w:rsid w:val="00276D7E"/>
    <w:pPr>
      <w:tabs>
        <w:tab w:val="right" w:pos="4520"/>
      </w:tabs>
      <w:suppressAutoHyphens/>
      <w:autoSpaceDE w:val="0"/>
      <w:autoSpaceDN w:val="0"/>
      <w:adjustRightInd w:val="0"/>
      <w:spacing w:before="113" w:after="85" w:line="220" w:lineRule="atLeast"/>
      <w:textAlignment w:val="center"/>
    </w:pPr>
    <w:rPr>
      <w:rFonts w:cs="Univers LT Std 45 Light"/>
      <w:color w:val="414042"/>
      <w:sz w:val="18"/>
      <w:szCs w:val="18"/>
      <w:lang w:val="en-GB"/>
    </w:rPr>
  </w:style>
  <w:style w:type="character" w:styleId="PlaceholderText">
    <w:name w:val="Placeholder Text"/>
    <w:basedOn w:val="DefaultParagraphFont"/>
    <w:uiPriority w:val="99"/>
    <w:semiHidden/>
    <w:locked/>
    <w:rsid w:val="00A850D8"/>
    <w:rPr>
      <w:color w:val="808080"/>
    </w:rPr>
  </w:style>
  <w:style w:type="paragraph" w:styleId="Header">
    <w:name w:val="header"/>
    <w:basedOn w:val="SmallNormal"/>
    <w:link w:val="HeaderChar"/>
    <w:uiPriority w:val="99"/>
    <w:unhideWhenUsed/>
    <w:rsid w:val="00E47D87"/>
    <w:pPr>
      <w:tabs>
        <w:tab w:val="clear" w:pos="4520"/>
        <w:tab w:val="right" w:pos="9638"/>
      </w:tabs>
      <w:spacing w:after="0" w:line="240" w:lineRule="auto"/>
    </w:pPr>
    <w:rPr>
      <w:color w:val="808080" w:themeColor="background1" w:themeShade="80"/>
    </w:rPr>
  </w:style>
  <w:style w:type="character" w:customStyle="1" w:styleId="HeaderChar">
    <w:name w:val="Header Char"/>
    <w:basedOn w:val="DefaultParagraphFont"/>
    <w:link w:val="Header"/>
    <w:uiPriority w:val="99"/>
    <w:rsid w:val="00E47D87"/>
    <w:rPr>
      <w:rFonts w:ascii="Verdana" w:hAnsi="Verdana" w:cs="Univers LT Std 45 Light"/>
      <w:color w:val="808080" w:themeColor="background1" w:themeShade="80"/>
      <w:sz w:val="18"/>
      <w:szCs w:val="18"/>
      <w:lang w:val="en-GB"/>
    </w:rPr>
  </w:style>
  <w:style w:type="character" w:styleId="Emphasis">
    <w:name w:val="Emphasis"/>
    <w:uiPriority w:val="20"/>
    <w:qFormat/>
    <w:locked/>
    <w:rsid w:val="007E03EA"/>
    <w:rPr>
      <w:i/>
    </w:rPr>
  </w:style>
  <w:style w:type="character" w:styleId="Strong">
    <w:name w:val="Strong"/>
    <w:uiPriority w:val="99"/>
    <w:qFormat/>
    <w:rsid w:val="000B2386"/>
    <w:rPr>
      <w:b/>
      <w:bCs/>
      <w:iCs/>
      <w:color w:val="auto"/>
    </w:rPr>
  </w:style>
  <w:style w:type="character" w:customStyle="1" w:styleId="Reference">
    <w:name w:val="Reference"/>
    <w:uiPriority w:val="99"/>
    <w:rsid w:val="00487D4C"/>
    <w:rPr>
      <w:color w:val="414042" w:themeColor="text1"/>
      <w:vertAlign w:val="superscript"/>
    </w:rPr>
  </w:style>
  <w:style w:type="paragraph" w:styleId="Subtitle">
    <w:name w:val="Subtitle"/>
    <w:basedOn w:val="Heading3"/>
    <w:next w:val="Normal"/>
    <w:link w:val="SubtitleChar"/>
    <w:uiPriority w:val="11"/>
    <w:qFormat/>
    <w:rsid w:val="00B707CA"/>
    <w:pPr>
      <w:numPr>
        <w:ilvl w:val="1"/>
      </w:numPr>
      <w:pBdr>
        <w:top w:val="dotted" w:sz="4" w:space="5" w:color="FFFFFF" w:themeColor="background1"/>
      </w:pBdr>
      <w:spacing w:before="200" w:after="600" w:line="240" w:lineRule="auto"/>
      <w:ind w:right="3969"/>
    </w:pPr>
    <w:rPr>
      <w:rFonts w:eastAsiaTheme="minorEastAsia"/>
      <w:spacing w:val="15"/>
      <w:sz w:val="30"/>
      <w:szCs w:val="22"/>
    </w:rPr>
  </w:style>
  <w:style w:type="character" w:customStyle="1" w:styleId="SubtitleChar">
    <w:name w:val="Subtitle Char"/>
    <w:basedOn w:val="DefaultParagraphFont"/>
    <w:link w:val="Subtitle"/>
    <w:uiPriority w:val="11"/>
    <w:rsid w:val="00B707CA"/>
    <w:rPr>
      <w:rFonts w:asciiTheme="majorHAnsi" w:eastAsiaTheme="minorEastAsia" w:hAnsiTheme="majorHAnsi" w:cstheme="majorBidi"/>
      <w:color w:val="54267E" w:themeColor="text2"/>
      <w:spacing w:val="15"/>
      <w:sz w:val="30"/>
    </w:rPr>
  </w:style>
  <w:style w:type="paragraph" w:styleId="TOCHeading">
    <w:name w:val="TOC Heading"/>
    <w:basedOn w:val="Heading1"/>
    <w:next w:val="Normal"/>
    <w:uiPriority w:val="39"/>
    <w:unhideWhenUsed/>
    <w:qFormat/>
    <w:rsid w:val="00D37D4B"/>
    <w:pPr>
      <w:keepNext/>
      <w:keepLines/>
      <w:spacing w:before="240"/>
      <w:outlineLvl w:val="9"/>
    </w:pPr>
    <w:rPr>
      <w:rFonts w:eastAsiaTheme="majorEastAsia" w:cstheme="majorBidi"/>
      <w:sz w:val="60"/>
      <w:szCs w:val="32"/>
      <w:lang w:val="en-US"/>
    </w:rPr>
  </w:style>
  <w:style w:type="paragraph" w:styleId="TOC1">
    <w:name w:val="toc 1"/>
    <w:basedOn w:val="Normal"/>
    <w:next w:val="Normal"/>
    <w:autoRedefine/>
    <w:uiPriority w:val="39"/>
    <w:unhideWhenUsed/>
    <w:rsid w:val="00311599"/>
    <w:pPr>
      <w:tabs>
        <w:tab w:val="right" w:leader="dot" w:pos="9638"/>
      </w:tabs>
      <w:spacing w:before="260" w:after="60" w:line="259" w:lineRule="auto"/>
    </w:pPr>
    <w:rPr>
      <w:noProof/>
      <w:color w:val="54267E" w:themeColor="text2"/>
      <w:sz w:val="28"/>
    </w:rPr>
  </w:style>
  <w:style w:type="paragraph" w:styleId="TOC2">
    <w:name w:val="toc 2"/>
    <w:basedOn w:val="Normal"/>
    <w:next w:val="Normal"/>
    <w:autoRedefine/>
    <w:uiPriority w:val="39"/>
    <w:unhideWhenUsed/>
    <w:rsid w:val="00311599"/>
    <w:pPr>
      <w:tabs>
        <w:tab w:val="right" w:leader="dot" w:pos="9638"/>
      </w:tabs>
      <w:spacing w:after="60" w:line="240" w:lineRule="auto"/>
    </w:pPr>
    <w:rPr>
      <w:sz w:val="18"/>
    </w:rPr>
  </w:style>
  <w:style w:type="paragraph" w:styleId="TOC3">
    <w:name w:val="toc 3"/>
    <w:basedOn w:val="TOC2"/>
    <w:next w:val="Normal"/>
    <w:autoRedefine/>
    <w:uiPriority w:val="39"/>
    <w:unhideWhenUsed/>
    <w:rsid w:val="00787BE8"/>
  </w:style>
  <w:style w:type="character" w:styleId="Hyperlink">
    <w:name w:val="Hyperlink"/>
    <w:basedOn w:val="DefaultParagraphFont"/>
    <w:uiPriority w:val="99"/>
    <w:unhideWhenUsed/>
    <w:rsid w:val="00C339E7"/>
    <w:rPr>
      <w:color w:val="414042" w:themeColor="text1"/>
      <w:u w:val="single"/>
    </w:rPr>
  </w:style>
  <w:style w:type="character" w:customStyle="1" w:styleId="Colour-BlueDark">
    <w:name w:val="Colour - Blue Dark"/>
    <w:uiPriority w:val="99"/>
    <w:rsid w:val="00515A7B"/>
    <w:rPr>
      <w:color w:val="005AAD"/>
    </w:rPr>
  </w:style>
  <w:style w:type="character" w:customStyle="1" w:styleId="Colour-Green">
    <w:name w:val="Colour - Green"/>
    <w:uiPriority w:val="99"/>
    <w:rsid w:val="00515A7B"/>
    <w:rPr>
      <w:color w:val="66CC00"/>
    </w:rPr>
  </w:style>
  <w:style w:type="character" w:customStyle="1" w:styleId="Colour-GreyDark">
    <w:name w:val="Colour - Grey Dark"/>
    <w:uiPriority w:val="99"/>
    <w:rsid w:val="00515A7B"/>
    <w:rPr>
      <w:color w:val="414042"/>
    </w:rPr>
  </w:style>
  <w:style w:type="character" w:customStyle="1" w:styleId="Colour-GreyLight">
    <w:name w:val="Colour - Grey Light"/>
    <w:uiPriority w:val="99"/>
    <w:rsid w:val="00515A7B"/>
    <w:rPr>
      <w:color w:val="939598"/>
    </w:rPr>
  </w:style>
  <w:style w:type="character" w:customStyle="1" w:styleId="Colour-BlueLight">
    <w:name w:val="Colour - Blue Light"/>
    <w:uiPriority w:val="99"/>
    <w:rsid w:val="00515A7B"/>
    <w:rPr>
      <w:color w:val="00ABE6"/>
    </w:rPr>
  </w:style>
  <w:style w:type="character" w:customStyle="1" w:styleId="Colour-Magenta">
    <w:name w:val="Colour - Magenta"/>
    <w:basedOn w:val="Colour-GreyDark"/>
    <w:uiPriority w:val="99"/>
    <w:rsid w:val="00515A7B"/>
    <w:rPr>
      <w:color w:val="8C0080"/>
    </w:rPr>
  </w:style>
  <w:style w:type="character" w:customStyle="1" w:styleId="Colour-Purple">
    <w:name w:val="Colour - Purple"/>
    <w:uiPriority w:val="99"/>
    <w:rsid w:val="00515A7B"/>
    <w:rPr>
      <w:color w:val="54267E"/>
    </w:rPr>
  </w:style>
  <w:style w:type="character" w:customStyle="1" w:styleId="Colour-Red">
    <w:name w:val="Colour - Red"/>
    <w:uiPriority w:val="99"/>
    <w:rsid w:val="00515A7B"/>
    <w:rPr>
      <w:color w:val="DC0451"/>
    </w:rPr>
  </w:style>
  <w:style w:type="character" w:customStyle="1" w:styleId="Colour-Teal">
    <w:name w:val="Colour - Teal"/>
    <w:uiPriority w:val="99"/>
    <w:rsid w:val="00515A7B"/>
    <w:rPr>
      <w:color w:val="009581"/>
    </w:rPr>
  </w:style>
  <w:style w:type="character" w:customStyle="1" w:styleId="Colour-White">
    <w:name w:val="Colour - White"/>
    <w:basedOn w:val="Colour-GreyDark"/>
    <w:uiPriority w:val="99"/>
    <w:rsid w:val="00515A7B"/>
    <w:rPr>
      <w:color w:val="FFFFFF"/>
    </w:rPr>
  </w:style>
  <w:style w:type="paragraph" w:styleId="BalloonText">
    <w:name w:val="Balloon Text"/>
    <w:basedOn w:val="Normal"/>
    <w:link w:val="BalloonTextChar"/>
    <w:uiPriority w:val="99"/>
    <w:semiHidden/>
    <w:unhideWhenUsed/>
    <w:locked/>
    <w:rsid w:val="0031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99"/>
    <w:rPr>
      <w:rFonts w:ascii="Segoe UI" w:hAnsi="Segoe UI" w:cs="Segoe UI"/>
      <w:sz w:val="18"/>
      <w:szCs w:val="18"/>
    </w:rPr>
  </w:style>
  <w:style w:type="table" w:customStyle="1" w:styleId="CINSWtable1text">
    <w:name w:val="CINSW table 1 text"/>
    <w:basedOn w:val="TableNormal"/>
    <w:uiPriority w:val="99"/>
    <w:rsid w:val="00F522C8"/>
    <w:pPr>
      <w:spacing w:before="40" w:after="0" w:line="240" w:lineRule="auto"/>
      <w:ind w:left="113" w:right="113"/>
    </w:pPr>
    <w:rPr>
      <w:color w:val="414042" w:themeColor="text1"/>
      <w:sz w:val="18"/>
    </w:rPr>
    <w:tblPr>
      <w:tblStyleRowBandSize w:val="1"/>
      <w:tblStyleColBandSize w:val="1"/>
      <w:tblBorders>
        <w:insideH w:val="single" w:sz="4" w:space="0" w:color="E5E8E8" w:themeColor="background2"/>
      </w:tblBorders>
      <w:tblCellMar>
        <w:left w:w="0" w:type="dxa"/>
        <w:right w:w="0" w:type="dxa"/>
      </w:tblCellMar>
    </w:tblPr>
    <w:tblStylePr w:type="firstRow">
      <w:pPr>
        <w:wordWrap/>
        <w:jc w:val="lef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4267E" w:themeFill="text2"/>
        <w:vAlign w:val="bottom"/>
      </w:tcPr>
    </w:tblStylePr>
    <w:tblStylePr w:type="lastRow">
      <w:rPr>
        <w:b/>
        <w:bCs/>
      </w:rPr>
      <w:tblPr/>
      <w:tcPr>
        <w:tcBorders>
          <w:top w:val="single" w:sz="4"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nil"/>
          <w:left w:val="nil"/>
          <w:bottom w:val="nil"/>
          <w:right w:val="nil"/>
          <w:insideH w:val="single" w:sz="4" w:space="0" w:color="E5E8E8" w:themeColor="background2"/>
          <w:insideV w:val="nil"/>
          <w:tl2br w:val="nil"/>
          <w:tr2bl w:val="nil"/>
        </w:tcBorders>
      </w:tcPr>
    </w:tblStylePr>
    <w:tblStylePr w:type="lastCol">
      <w:rPr>
        <w:b/>
        <w:bCs/>
      </w:rPr>
      <w:tblPr/>
      <w:tcPr>
        <w:tcBorders>
          <w:top w:val="nil"/>
          <w:left w:val="nil"/>
          <w:bottom w:val="nil"/>
          <w:right w:val="nil"/>
          <w:insideH w:val="single" w:sz="4" w:space="0" w:color="E5E8E8" w:themeColor="background2"/>
          <w:insideV w:val="nil"/>
          <w:tl2br w:val="nil"/>
          <w:tr2bl w:val="nil"/>
        </w:tcBorders>
      </w:tcPr>
    </w:tblStylePr>
    <w:tblStylePr w:type="band1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2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1Horz">
      <w:tblPr/>
      <w:tcPr>
        <w:tcBorders>
          <w:top w:val="single" w:sz="4" w:space="0" w:color="E5E8E8" w:themeColor="background2"/>
          <w:left w:val="nil"/>
          <w:bottom w:val="nil"/>
          <w:right w:val="nil"/>
          <w:insideH w:val="nil"/>
          <w:insideV w:val="nil"/>
          <w:tl2br w:val="nil"/>
          <w:tr2bl w:val="nil"/>
        </w:tcBorders>
      </w:tcPr>
    </w:tblStylePr>
    <w:tblStylePr w:type="band2Horz">
      <w:tblPr/>
      <w:tcPr>
        <w:tcBorders>
          <w:top w:val="single" w:sz="4" w:space="0" w:color="E5E8E8" w:themeColor="background2"/>
          <w:left w:val="nil"/>
          <w:bottom w:val="nil"/>
          <w:right w:val="nil"/>
          <w:insideH w:val="nil"/>
          <w:insideV w:val="nil"/>
          <w:tl2br w:val="nil"/>
          <w:tr2bl w:val="nil"/>
        </w:tcBorders>
      </w:tcPr>
    </w:tblStylePr>
    <w:tblStylePr w:type="nwCell">
      <w:pPr>
        <w:jc w:val="left"/>
      </w:pPr>
      <w:tblPr/>
      <w:tcPr>
        <w:vAlign w:val="bottom"/>
      </w:tcPr>
    </w:tblStylePr>
  </w:style>
  <w:style w:type="character" w:styleId="CommentReference">
    <w:name w:val="annotation reference"/>
    <w:uiPriority w:val="99"/>
    <w:unhideWhenUsed/>
    <w:rsid w:val="00AA163F"/>
    <w:rPr>
      <w:sz w:val="16"/>
      <w:szCs w:val="16"/>
    </w:rPr>
  </w:style>
  <w:style w:type="paragraph" w:styleId="CommentText">
    <w:name w:val="annotation text"/>
    <w:basedOn w:val="Normal"/>
    <w:link w:val="CommentTextChar"/>
    <w:uiPriority w:val="99"/>
    <w:unhideWhenUsed/>
    <w:rsid w:val="00AA163F"/>
    <w:pPr>
      <w:spacing w:after="160"/>
    </w:pPr>
    <w:rPr>
      <w:rFonts w:asciiTheme="minorHAnsi" w:hAnsiTheme="minorHAnsi"/>
    </w:rPr>
  </w:style>
  <w:style w:type="character" w:customStyle="1" w:styleId="CommentTextChar">
    <w:name w:val="Comment Text Char"/>
    <w:basedOn w:val="DefaultParagraphFont"/>
    <w:link w:val="CommentText"/>
    <w:uiPriority w:val="99"/>
    <w:rsid w:val="00AA163F"/>
    <w:rPr>
      <w:sz w:val="20"/>
      <w:szCs w:val="20"/>
    </w:rPr>
  </w:style>
  <w:style w:type="table" w:styleId="TableGrid">
    <w:name w:val="Table Grid"/>
    <w:basedOn w:val="TableNormal"/>
    <w:uiPriority w:val="59"/>
    <w:locked/>
    <w:rsid w:val="00AA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locked/>
    <w:rsid w:val="004A1DE9"/>
    <w:rPr>
      <w:rFonts w:asciiTheme="minorHAnsi" w:hAnsiTheme="minorHAnsi"/>
      <w:b/>
      <w:color w:val="54267E" w:themeColor="text2"/>
    </w:rPr>
  </w:style>
  <w:style w:type="paragraph" w:styleId="Revision">
    <w:name w:val="Revision"/>
    <w:hidden/>
    <w:uiPriority w:val="99"/>
    <w:semiHidden/>
    <w:rsid w:val="00A96B80"/>
    <w:pPr>
      <w:spacing w:after="0" w:line="240" w:lineRule="auto"/>
    </w:pPr>
    <w:rPr>
      <w:rFonts w:ascii="Verdana" w:hAnsi="Verdana"/>
      <w:color w:val="414042" w:themeColor="text1"/>
      <w:sz w:val="20"/>
      <w:szCs w:val="20"/>
    </w:rPr>
  </w:style>
  <w:style w:type="paragraph" w:styleId="EndnoteText">
    <w:name w:val="endnote text"/>
    <w:basedOn w:val="SmallNormal"/>
    <w:link w:val="EndnoteTextChar"/>
    <w:uiPriority w:val="99"/>
    <w:unhideWhenUsed/>
    <w:rsid w:val="00C91631"/>
    <w:pPr>
      <w:spacing w:after="0" w:line="240" w:lineRule="auto"/>
      <w:ind w:left="454" w:hanging="454"/>
    </w:pPr>
  </w:style>
  <w:style w:type="character" w:customStyle="1" w:styleId="EndnoteTextChar">
    <w:name w:val="Endnote Text Char"/>
    <w:basedOn w:val="DefaultParagraphFont"/>
    <w:link w:val="EndnoteText"/>
    <w:uiPriority w:val="99"/>
    <w:rsid w:val="00C91631"/>
    <w:rPr>
      <w:rFonts w:ascii="Verdana" w:hAnsi="Verdana" w:cs="Univers LT Std 45 Light"/>
      <w:color w:val="414042"/>
      <w:sz w:val="18"/>
      <w:szCs w:val="18"/>
      <w:lang w:val="en-GB"/>
    </w:rPr>
  </w:style>
  <w:style w:type="character" w:styleId="EndnoteReference">
    <w:name w:val="endnote reference"/>
    <w:uiPriority w:val="99"/>
    <w:unhideWhenUsed/>
    <w:rsid w:val="00BD20C9"/>
    <w:rPr>
      <w:rFonts w:asciiTheme="minorHAnsi" w:hAnsiTheme="minorHAnsi"/>
      <w:vertAlign w:val="superscript"/>
    </w:rPr>
  </w:style>
  <w:style w:type="paragraph" w:styleId="BodyText">
    <w:name w:val="Body Text"/>
    <w:basedOn w:val="Normal"/>
    <w:link w:val="BodyTextChar"/>
    <w:uiPriority w:val="99"/>
    <w:unhideWhenUsed/>
    <w:locked/>
    <w:rsid w:val="009C7865"/>
    <w:pPr>
      <w:spacing w:after="120"/>
    </w:pPr>
  </w:style>
  <w:style w:type="character" w:customStyle="1" w:styleId="BodyTextChar">
    <w:name w:val="Body Text Char"/>
    <w:basedOn w:val="DefaultParagraphFont"/>
    <w:link w:val="BodyText"/>
    <w:uiPriority w:val="99"/>
    <w:rsid w:val="009C7865"/>
    <w:rPr>
      <w:rFonts w:ascii="Verdana" w:hAnsi="Verdana"/>
      <w:color w:val="414042" w:themeColor="text1"/>
      <w:sz w:val="20"/>
      <w:szCs w:val="20"/>
    </w:rPr>
  </w:style>
  <w:style w:type="paragraph" w:customStyle="1" w:styleId="Intro">
    <w:name w:val="Intro"/>
    <w:basedOn w:val="Normal"/>
    <w:qFormat/>
    <w:rsid w:val="005668AC"/>
    <w:pPr>
      <w:spacing w:before="400" w:after="400" w:line="259" w:lineRule="auto"/>
    </w:pPr>
    <w:rPr>
      <w:color w:val="8C0080" w:themeColor="accent1"/>
      <w:sz w:val="26"/>
    </w:rPr>
  </w:style>
  <w:style w:type="paragraph" w:customStyle="1" w:styleId="DateCover">
    <w:name w:val="Date Cover"/>
    <w:qFormat/>
    <w:rsid w:val="000C1359"/>
    <w:pPr>
      <w:spacing w:before="200" w:after="600"/>
      <w:ind w:right="3969"/>
    </w:pPr>
    <w:rPr>
      <w:rFonts w:ascii="Verdana" w:hAnsi="Verdana" w:cs="Univers LT Std 45 Light"/>
      <w:color w:val="FFFFFF" w:themeColor="background1"/>
      <w:sz w:val="30"/>
      <w:szCs w:val="18"/>
      <w:lang w:val="en-GB"/>
    </w:rPr>
  </w:style>
  <w:style w:type="character" w:customStyle="1" w:styleId="Hyperlinkemphasis">
    <w:name w:val="Hyperlink emphasis"/>
    <w:basedOn w:val="Hyperlink"/>
    <w:uiPriority w:val="1"/>
    <w:qFormat/>
    <w:rsid w:val="00C42E4F"/>
    <w:rPr>
      <w:i/>
      <w:color w:val="auto"/>
      <w:u w:val="single"/>
    </w:rPr>
  </w:style>
  <w:style w:type="paragraph" w:styleId="FootnoteText">
    <w:name w:val="footnote text"/>
    <w:basedOn w:val="SmallNormal"/>
    <w:link w:val="FootnoteTextChar"/>
    <w:uiPriority w:val="99"/>
    <w:unhideWhenUsed/>
    <w:rsid w:val="0012320A"/>
    <w:pPr>
      <w:tabs>
        <w:tab w:val="clear" w:pos="4520"/>
      </w:tabs>
      <w:spacing w:before="20" w:after="0" w:line="240" w:lineRule="auto"/>
      <w:ind w:left="454" w:hanging="454"/>
    </w:pPr>
    <w:rPr>
      <w:color w:val="808080" w:themeColor="background1" w:themeShade="80"/>
      <w:sz w:val="14"/>
      <w:szCs w:val="14"/>
    </w:rPr>
  </w:style>
  <w:style w:type="character" w:customStyle="1" w:styleId="FootnoteTextChar">
    <w:name w:val="Footnote Text Char"/>
    <w:basedOn w:val="DefaultParagraphFont"/>
    <w:link w:val="FootnoteText"/>
    <w:uiPriority w:val="99"/>
    <w:rsid w:val="0012320A"/>
    <w:rPr>
      <w:rFonts w:ascii="Verdana" w:hAnsi="Verdana" w:cs="Univers LT Std 45 Light"/>
      <w:color w:val="808080" w:themeColor="background1" w:themeShade="80"/>
      <w:sz w:val="14"/>
      <w:szCs w:val="14"/>
      <w:lang w:val="en-GB"/>
    </w:rPr>
  </w:style>
  <w:style w:type="character" w:styleId="FootnoteReference">
    <w:name w:val="footnote reference"/>
    <w:uiPriority w:val="99"/>
    <w:unhideWhenUsed/>
    <w:rsid w:val="00BD20C9"/>
    <w:rPr>
      <w:rFonts w:asciiTheme="minorHAnsi" w:hAnsiTheme="minorHAnsi"/>
      <w:sz w:val="18"/>
      <w:szCs w:val="18"/>
      <w:vertAlign w:val="superscript"/>
    </w:rPr>
  </w:style>
  <w:style w:type="table" w:customStyle="1" w:styleId="CINSWtable7glossary">
    <w:name w:val="CINSW table 7 glossary"/>
    <w:basedOn w:val="TableNormal"/>
    <w:uiPriority w:val="99"/>
    <w:rsid w:val="00311599"/>
    <w:pPr>
      <w:spacing w:before="40" w:after="0" w:line="240" w:lineRule="auto"/>
      <w:ind w:left="113" w:right="113"/>
    </w:pPr>
    <w:rPr>
      <w:color w:val="414042" w:themeColor="text1"/>
      <w:sz w:val="18"/>
    </w:rPr>
    <w:tblPr>
      <w:tblStyleRowBandSize w:val="1"/>
      <w:tblStyleColBandSize w:val="1"/>
      <w:tblBorders>
        <w:insideH w:val="single" w:sz="4" w:space="0" w:color="8C0080" w:themeColor="accent1"/>
      </w:tblBorders>
      <w:tblCellMar>
        <w:left w:w="0" w:type="dxa"/>
        <w:right w:w="0" w:type="dxa"/>
      </w:tblCellMar>
    </w:tblPr>
    <w:tblStylePr w:type="firstRow">
      <w:pPr>
        <w:wordWrap/>
        <w:jc w:val="left"/>
      </w:pPr>
      <w:rPr>
        <w:rFonts w:asciiTheme="minorHAnsi" w:hAnsiTheme="minorHAnsi"/>
        <w:b w:val="0"/>
        <w:bCs/>
        <w:color w:val="8C0080" w:themeColor="accent1"/>
        <w:sz w:val="18"/>
      </w:rPr>
    </w:tblStylePr>
    <w:tblStylePr w:type="lastRow">
      <w:rPr>
        <w:b w:val="0"/>
        <w:bCs/>
      </w:rPr>
      <w:tblPr/>
      <w:tcPr>
        <w:tcBorders>
          <w:top w:val="single" w:sz="4"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8C0080" w:themeColor="accent1"/>
        <w:sz w:val="18"/>
      </w:rPr>
      <w:tblPr/>
      <w:tcPr>
        <w:tcBorders>
          <w:top w:val="nil"/>
          <w:left w:val="nil"/>
          <w:bottom w:val="nil"/>
          <w:right w:val="nil"/>
          <w:insideH w:val="single" w:sz="4" w:space="0" w:color="8C0080" w:themeColor="accent1"/>
          <w:insideV w:val="nil"/>
          <w:tl2br w:val="nil"/>
          <w:tr2bl w:val="nil"/>
        </w:tcBorders>
      </w:tcPr>
    </w:tblStylePr>
    <w:tblStylePr w:type="lastCol">
      <w:rPr>
        <w:b w:val="0"/>
        <w:bCs/>
      </w:rPr>
      <w:tblPr/>
      <w:tcPr>
        <w:tcBorders>
          <w:top w:val="nil"/>
          <w:left w:val="nil"/>
          <w:bottom w:val="nil"/>
          <w:right w:val="nil"/>
          <w:insideH w:val="single" w:sz="4" w:space="0" w:color="8C0080" w:themeColor="accent1"/>
          <w:insideV w:val="nil"/>
          <w:tl2br w:val="nil"/>
          <w:tr2bl w:val="nil"/>
        </w:tcBorders>
      </w:tcPr>
    </w:tblStylePr>
    <w:tblStylePr w:type="band1Vert">
      <w:tblPr/>
      <w:tcPr>
        <w:tcBorders>
          <w:top w:val="nil"/>
          <w:left w:val="nil"/>
          <w:bottom w:val="nil"/>
          <w:right w:val="nil"/>
          <w:insideH w:val="single" w:sz="4" w:space="0" w:color="8C0080" w:themeColor="accent1"/>
          <w:insideV w:val="nil"/>
          <w:tl2br w:val="nil"/>
          <w:tr2bl w:val="nil"/>
        </w:tcBorders>
      </w:tcPr>
    </w:tblStylePr>
    <w:tblStylePr w:type="band2Vert">
      <w:tblPr/>
      <w:tcPr>
        <w:tcBorders>
          <w:top w:val="nil"/>
          <w:left w:val="nil"/>
          <w:bottom w:val="nil"/>
          <w:right w:val="nil"/>
          <w:insideH w:val="single" w:sz="4" w:space="0" w:color="8C0080" w:themeColor="accent1"/>
          <w:insideV w:val="nil"/>
          <w:tl2br w:val="nil"/>
          <w:tr2bl w:val="nil"/>
        </w:tcBorders>
      </w:tcPr>
    </w:tblStylePr>
    <w:tblStylePr w:type="band1Horz">
      <w:tblPr/>
      <w:tcPr>
        <w:tcBorders>
          <w:top w:val="single" w:sz="4" w:space="0" w:color="54267E" w:themeColor="text2"/>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GridTable1Light-Accent5">
    <w:name w:val="Grid Table 1 Light Accent 5"/>
    <w:basedOn w:val="TableNormal"/>
    <w:uiPriority w:val="46"/>
    <w:locked/>
    <w:rsid w:val="004A727D"/>
    <w:pPr>
      <w:spacing w:after="0" w:line="240" w:lineRule="auto"/>
    </w:pPr>
    <w:tblPr>
      <w:tblStyleRowBandSize w:val="1"/>
      <w:tblStyleColBandSize w:val="1"/>
      <w:tblBorders>
        <w:top w:val="single" w:sz="4" w:space="0" w:color="6EFFEB" w:themeColor="accent5" w:themeTint="66"/>
        <w:left w:val="single" w:sz="4" w:space="0" w:color="6EFFEB" w:themeColor="accent5" w:themeTint="66"/>
        <w:bottom w:val="single" w:sz="4" w:space="0" w:color="6EFFEB" w:themeColor="accent5" w:themeTint="66"/>
        <w:right w:val="single" w:sz="4" w:space="0" w:color="6EFFEB" w:themeColor="accent5" w:themeTint="66"/>
        <w:insideH w:val="single" w:sz="4" w:space="0" w:color="6EFFEB" w:themeColor="accent5" w:themeTint="66"/>
        <w:insideV w:val="single" w:sz="4" w:space="0" w:color="6EFFEB" w:themeColor="accent5" w:themeTint="66"/>
      </w:tblBorders>
    </w:tblPr>
    <w:tblStylePr w:type="firstRow">
      <w:rPr>
        <w:b/>
        <w:bCs/>
      </w:rPr>
      <w:tblPr/>
      <w:tcPr>
        <w:tcBorders>
          <w:bottom w:val="single" w:sz="12" w:space="0" w:color="26FFE1" w:themeColor="accent5" w:themeTint="99"/>
        </w:tcBorders>
      </w:tcPr>
    </w:tblStylePr>
    <w:tblStylePr w:type="lastRow">
      <w:rPr>
        <w:b/>
        <w:bCs/>
      </w:rPr>
      <w:tblPr/>
      <w:tcPr>
        <w:tcBorders>
          <w:top w:val="double" w:sz="2" w:space="0" w:color="26FFE1" w:themeColor="accent5" w:themeTint="99"/>
        </w:tcBorders>
      </w:tcPr>
    </w:tblStylePr>
    <w:tblStylePr w:type="firstCol">
      <w:rPr>
        <w:b/>
        <w:bCs/>
      </w:rPr>
    </w:tblStylePr>
    <w:tblStylePr w:type="lastCol">
      <w:rPr>
        <w:b/>
        <w:bCs/>
      </w:rPr>
    </w:tblStylePr>
  </w:style>
  <w:style w:type="paragraph" w:styleId="Footer">
    <w:name w:val="footer"/>
    <w:basedOn w:val="SmallNormal"/>
    <w:link w:val="FooterChar"/>
    <w:uiPriority w:val="99"/>
    <w:unhideWhenUsed/>
    <w:rsid w:val="00E47D87"/>
    <w:pPr>
      <w:tabs>
        <w:tab w:val="clear" w:pos="4520"/>
        <w:tab w:val="right" w:pos="9638"/>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47D87"/>
    <w:rPr>
      <w:rFonts w:ascii="Verdana" w:hAnsi="Verdana" w:cs="Univers LT Std 45 Light"/>
      <w:color w:val="808080" w:themeColor="background1" w:themeShade="80"/>
      <w:sz w:val="18"/>
      <w:szCs w:val="18"/>
      <w:lang w:val="en-GB"/>
    </w:rPr>
  </w:style>
  <w:style w:type="paragraph" w:styleId="CommentSubject">
    <w:name w:val="annotation subject"/>
    <w:basedOn w:val="CommentText"/>
    <w:next w:val="CommentText"/>
    <w:link w:val="CommentSubjectChar"/>
    <w:uiPriority w:val="99"/>
    <w:unhideWhenUsed/>
    <w:rsid w:val="00D067DF"/>
    <w:pPr>
      <w:spacing w:after="170" w:line="240" w:lineRule="auto"/>
    </w:pPr>
    <w:rPr>
      <w:rFonts w:ascii="Verdana" w:hAnsi="Verdana"/>
      <w:b/>
      <w:bCs/>
      <w:color w:val="414042" w:themeColor="text1"/>
    </w:rPr>
  </w:style>
  <w:style w:type="character" w:customStyle="1" w:styleId="CommentSubjectChar">
    <w:name w:val="Comment Subject Char"/>
    <w:basedOn w:val="CommentTextChar"/>
    <w:link w:val="CommentSubject"/>
    <w:uiPriority w:val="99"/>
    <w:rsid w:val="00D067DF"/>
    <w:rPr>
      <w:rFonts w:ascii="Verdana" w:hAnsi="Verdana"/>
      <w:b/>
      <w:bCs/>
      <w:color w:val="414042" w:themeColor="text1"/>
      <w:sz w:val="20"/>
      <w:szCs w:val="20"/>
    </w:rPr>
  </w:style>
  <w:style w:type="table" w:customStyle="1" w:styleId="CINSWtable3textgrey">
    <w:name w:val="CINSW table 3 text grey"/>
    <w:basedOn w:val="TableNormal"/>
    <w:uiPriority w:val="99"/>
    <w:rsid w:val="00311599"/>
    <w:pPr>
      <w:spacing w:before="40" w:after="0" w:line="240" w:lineRule="auto"/>
      <w:ind w:left="113" w:right="113"/>
    </w:pPr>
    <w:rPr>
      <w:color w:val="414042" w:themeColor="text1"/>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E5E8E8" w:themeFill="background2"/>
    </w:tcPr>
    <w:tblStylePr w:type="firstRow">
      <w:pPr>
        <w:wordWrap/>
        <w:jc w:val="lef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4267E" w:themeFill="text2"/>
        <w:vAlign w:val="bottom"/>
      </w:tcPr>
    </w:tblStylePr>
    <w:tblStylePr w:type="lastRow">
      <w:rPr>
        <w:b/>
        <w:bCs/>
      </w:rPr>
      <w:tblPr/>
      <w:tcPr>
        <w:tcBorders>
          <w:top w:val="single" w:sz="4"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style>
  <w:style w:type="character" w:customStyle="1" w:styleId="Strongemphasis">
    <w:name w:val="Strong emphasis"/>
    <w:basedOn w:val="Strong"/>
    <w:uiPriority w:val="1"/>
    <w:qFormat/>
    <w:rsid w:val="006C02E4"/>
    <w:rPr>
      <w:b/>
      <w:bCs/>
      <w:i/>
      <w:iCs/>
      <w:color w:val="auto"/>
    </w:rPr>
  </w:style>
  <w:style w:type="table" w:styleId="TableGridLight">
    <w:name w:val="Grid Table Light"/>
    <w:basedOn w:val="TableNormal"/>
    <w:uiPriority w:val="40"/>
    <w:locked/>
    <w:rsid w:val="001E20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locked/>
    <w:rsid w:val="002669B8"/>
    <w:pPr>
      <w:spacing w:after="0" w:line="240" w:lineRule="auto"/>
    </w:pPr>
    <w:tblPr>
      <w:tblStyleRowBandSize w:val="1"/>
      <w:tblStyleColBandSize w:val="1"/>
    </w:tblPr>
    <w:tblStylePr w:type="firstRow">
      <w:rPr>
        <w:b/>
        <w:bCs/>
        <w:caps/>
      </w:rPr>
      <w:tblPr/>
      <w:tcPr>
        <w:tcBorders>
          <w:bottom w:val="single" w:sz="4" w:space="0" w:color="9F9E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E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locked/>
    <w:rsid w:val="002669B8"/>
    <w:pPr>
      <w:spacing w:after="0" w:line="240" w:lineRule="auto"/>
    </w:pPr>
    <w:tblPr>
      <w:tblStyleRowBandSize w:val="1"/>
      <w:tblStyleColBandSize w:val="1"/>
      <w:tblBorders>
        <w:top w:val="single" w:sz="4" w:space="0" w:color="B2B1B4" w:themeColor="text1" w:themeTint="66"/>
        <w:left w:val="single" w:sz="4" w:space="0" w:color="B2B1B4" w:themeColor="text1" w:themeTint="66"/>
        <w:bottom w:val="single" w:sz="4" w:space="0" w:color="B2B1B4" w:themeColor="text1" w:themeTint="66"/>
        <w:right w:val="single" w:sz="4" w:space="0" w:color="B2B1B4" w:themeColor="text1" w:themeTint="66"/>
        <w:insideH w:val="single" w:sz="4" w:space="0" w:color="B2B1B4" w:themeColor="text1" w:themeTint="66"/>
        <w:insideV w:val="single" w:sz="4" w:space="0" w:color="B2B1B4" w:themeColor="text1" w:themeTint="66"/>
      </w:tblBorders>
    </w:tblPr>
    <w:tblStylePr w:type="firstRow">
      <w:rPr>
        <w:b/>
        <w:bCs/>
      </w:rPr>
      <w:tblPr/>
      <w:tcPr>
        <w:tcBorders>
          <w:bottom w:val="single" w:sz="12" w:space="0" w:color="8C8B8E" w:themeColor="text1" w:themeTint="99"/>
        </w:tcBorders>
      </w:tcPr>
    </w:tblStylePr>
    <w:tblStylePr w:type="lastRow">
      <w:rPr>
        <w:b/>
        <w:bCs/>
      </w:rPr>
      <w:tblPr/>
      <w:tcPr>
        <w:tcBorders>
          <w:top w:val="double" w:sz="2" w:space="0" w:color="8C8B8E"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669B8"/>
    <w:pPr>
      <w:spacing w:after="0" w:line="240" w:lineRule="auto"/>
    </w:pPr>
    <w:tblPr>
      <w:tblStyleRowBandSize w:val="1"/>
      <w:tblStyleColBandSize w:val="1"/>
      <w:tblBorders>
        <w:top w:val="single" w:sz="4" w:space="0" w:color="8FE2FF" w:themeColor="accent4" w:themeTint="66"/>
        <w:left w:val="single" w:sz="4" w:space="0" w:color="8FE2FF" w:themeColor="accent4" w:themeTint="66"/>
        <w:bottom w:val="single" w:sz="4" w:space="0" w:color="8FE2FF" w:themeColor="accent4" w:themeTint="66"/>
        <w:right w:val="single" w:sz="4" w:space="0" w:color="8FE2FF" w:themeColor="accent4" w:themeTint="66"/>
        <w:insideH w:val="single" w:sz="4" w:space="0" w:color="8FE2FF" w:themeColor="accent4" w:themeTint="66"/>
        <w:insideV w:val="single" w:sz="4" w:space="0" w:color="8FE2FF" w:themeColor="accent4" w:themeTint="66"/>
      </w:tblBorders>
    </w:tblPr>
    <w:tblStylePr w:type="firstRow">
      <w:rPr>
        <w:b/>
        <w:bCs/>
      </w:rPr>
      <w:tblPr/>
      <w:tcPr>
        <w:tcBorders>
          <w:bottom w:val="single" w:sz="12" w:space="0" w:color="57D3FF" w:themeColor="accent4" w:themeTint="99"/>
        </w:tcBorders>
      </w:tcPr>
    </w:tblStylePr>
    <w:tblStylePr w:type="lastRow">
      <w:rPr>
        <w:b/>
        <w:bCs/>
      </w:rPr>
      <w:tblPr/>
      <w:tcPr>
        <w:tcBorders>
          <w:top w:val="double" w:sz="2" w:space="0" w:color="57D3FF"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669B8"/>
    <w:pPr>
      <w:spacing w:after="0" w:line="240" w:lineRule="auto"/>
    </w:pPr>
    <w:tblPr>
      <w:tblStyleRowBandSize w:val="1"/>
      <w:tblStyleColBandSize w:val="1"/>
      <w:tblBorders>
        <w:top w:val="single" w:sz="4" w:space="0" w:color="78BDFF" w:themeColor="accent3" w:themeTint="66"/>
        <w:left w:val="single" w:sz="4" w:space="0" w:color="78BDFF" w:themeColor="accent3" w:themeTint="66"/>
        <w:bottom w:val="single" w:sz="4" w:space="0" w:color="78BDFF" w:themeColor="accent3" w:themeTint="66"/>
        <w:right w:val="single" w:sz="4" w:space="0" w:color="78BDFF" w:themeColor="accent3" w:themeTint="66"/>
        <w:insideH w:val="single" w:sz="4" w:space="0" w:color="78BDFF" w:themeColor="accent3" w:themeTint="66"/>
        <w:insideV w:val="single" w:sz="4" w:space="0" w:color="78BDFF" w:themeColor="accent3" w:themeTint="66"/>
      </w:tblBorders>
    </w:tblPr>
    <w:tblStylePr w:type="firstRow">
      <w:rPr>
        <w:b/>
        <w:bCs/>
      </w:rPr>
      <w:tblPr/>
      <w:tcPr>
        <w:tcBorders>
          <w:bottom w:val="single" w:sz="12" w:space="0" w:color="349DFF" w:themeColor="accent3" w:themeTint="99"/>
        </w:tcBorders>
      </w:tcPr>
    </w:tblStylePr>
    <w:tblStylePr w:type="lastRow">
      <w:rPr>
        <w:b/>
        <w:bCs/>
      </w:rPr>
      <w:tblPr/>
      <w:tcPr>
        <w:tcBorders>
          <w:top w:val="double" w:sz="2" w:space="0" w:color="349DFF"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669B8"/>
    <w:pPr>
      <w:spacing w:after="0" w:line="240" w:lineRule="auto"/>
    </w:pPr>
    <w:tblPr>
      <w:tblStyleRowBandSize w:val="1"/>
      <w:tblStyleColBandSize w:val="1"/>
      <w:tblBorders>
        <w:top w:val="single" w:sz="4" w:space="0" w:color="FD8EB5" w:themeColor="accent2" w:themeTint="66"/>
        <w:left w:val="single" w:sz="4" w:space="0" w:color="FD8EB5" w:themeColor="accent2" w:themeTint="66"/>
        <w:bottom w:val="single" w:sz="4" w:space="0" w:color="FD8EB5" w:themeColor="accent2" w:themeTint="66"/>
        <w:right w:val="single" w:sz="4" w:space="0" w:color="FD8EB5" w:themeColor="accent2" w:themeTint="66"/>
        <w:insideH w:val="single" w:sz="4" w:space="0" w:color="FD8EB5" w:themeColor="accent2" w:themeTint="66"/>
        <w:insideV w:val="single" w:sz="4" w:space="0" w:color="FD8EB5" w:themeColor="accent2" w:themeTint="66"/>
      </w:tblBorders>
    </w:tblPr>
    <w:tblStylePr w:type="firstRow">
      <w:rPr>
        <w:b/>
        <w:bCs/>
      </w:rPr>
      <w:tblPr/>
      <w:tcPr>
        <w:tcBorders>
          <w:bottom w:val="single" w:sz="12" w:space="0" w:color="FC5690" w:themeColor="accent2" w:themeTint="99"/>
        </w:tcBorders>
      </w:tcPr>
    </w:tblStylePr>
    <w:tblStylePr w:type="lastRow">
      <w:rPr>
        <w:b/>
        <w:bCs/>
      </w:rPr>
      <w:tblPr/>
      <w:tcPr>
        <w:tcBorders>
          <w:top w:val="double" w:sz="2" w:space="0" w:color="FC5690"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669B8"/>
    <w:pPr>
      <w:spacing w:after="0" w:line="240" w:lineRule="auto"/>
    </w:pPr>
    <w:tblPr>
      <w:tblStyleRowBandSize w:val="1"/>
      <w:tblStyleColBandSize w:val="1"/>
      <w:tblBorders>
        <w:top w:val="single" w:sz="4" w:space="0" w:color="FF6BF2" w:themeColor="accent1" w:themeTint="66"/>
        <w:left w:val="single" w:sz="4" w:space="0" w:color="FF6BF2" w:themeColor="accent1" w:themeTint="66"/>
        <w:bottom w:val="single" w:sz="4" w:space="0" w:color="FF6BF2" w:themeColor="accent1" w:themeTint="66"/>
        <w:right w:val="single" w:sz="4" w:space="0" w:color="FF6BF2" w:themeColor="accent1" w:themeTint="66"/>
        <w:insideH w:val="single" w:sz="4" w:space="0" w:color="FF6BF2" w:themeColor="accent1" w:themeTint="66"/>
        <w:insideV w:val="single" w:sz="4" w:space="0" w:color="FF6BF2" w:themeColor="accent1" w:themeTint="66"/>
      </w:tblBorders>
    </w:tblPr>
    <w:tblStylePr w:type="firstRow">
      <w:rPr>
        <w:b/>
        <w:bCs/>
      </w:rPr>
      <w:tblPr/>
      <w:tcPr>
        <w:tcBorders>
          <w:bottom w:val="single" w:sz="12" w:space="0" w:color="FF21EB" w:themeColor="accent1" w:themeTint="99"/>
        </w:tcBorders>
      </w:tcPr>
    </w:tblStylePr>
    <w:tblStylePr w:type="lastRow">
      <w:rPr>
        <w:b/>
        <w:bCs/>
      </w:rPr>
      <w:tblPr/>
      <w:tcPr>
        <w:tcBorders>
          <w:top w:val="double" w:sz="2" w:space="0" w:color="FF21E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locked/>
    <w:rsid w:val="002669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INSWTextTable1">
    <w:name w:val="CINSW Text Table 1"/>
    <w:basedOn w:val="GridTable1Light-Accent1"/>
    <w:uiPriority w:val="99"/>
    <w:rsid w:val="009C4148"/>
    <w:pPr>
      <w:spacing w:line="180" w:lineRule="exact"/>
      <w:contextualSpacing/>
    </w:pPr>
    <w:rPr>
      <w:color w:val="414042" w:themeColor="text1"/>
      <w:sz w:val="18"/>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113" w:type="dxa"/>
        <w:bottom w:w="85" w:type="dxa"/>
        <w:right w:w="113" w:type="dxa"/>
      </w:tblCellMar>
    </w:tblPr>
    <w:tblStylePr w:type="firstRow">
      <w:pPr>
        <w:jc w:val="left"/>
      </w:pPr>
      <w:rPr>
        <w:rFonts w:asciiTheme="minorHAnsi" w:hAnsiTheme="minorHAnsi"/>
        <w:b w:val="0"/>
        <w:bCs/>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54267E" w:themeFill="text2"/>
      </w:tcPr>
    </w:tblStylePr>
    <w:tblStylePr w:type="lastRow">
      <w:rPr>
        <w:b/>
        <w:bCs/>
      </w:rPr>
      <w:tblPr/>
      <w:tcPr>
        <w:tcBorders>
          <w:top w:val="single" w:sz="4" w:space="0" w:color="54267E" w:themeColor="text2"/>
          <w:left w:val="nil"/>
          <w:bottom w:val="nil"/>
          <w:right w:val="nil"/>
          <w:insideH w:val="nil"/>
          <w:insideV w:val="nil"/>
        </w:tcBorders>
      </w:tcPr>
    </w:tblStylePr>
    <w:tblStylePr w:type="firstCol">
      <w:pPr>
        <w:wordWrap/>
        <w:spacing w:beforeLines="0" w:before="0" w:beforeAutospacing="0" w:afterLines="0" w:after="0" w:afterAutospacing="0" w:line="180" w:lineRule="exact"/>
        <w:contextualSpacing/>
      </w:pPr>
      <w:rPr>
        <w:rFonts w:asciiTheme="minorHAnsi" w:hAnsiTheme="minorHAnsi"/>
        <w:b w:val="0"/>
        <w:bCs/>
        <w:color w:val="auto"/>
        <w:sz w:val="18"/>
      </w:rPr>
      <w:tblPr/>
      <w:tcPr>
        <w:tcBorders>
          <w:top w:val="nil"/>
          <w:left w:val="nil"/>
          <w:bottom w:val="nil"/>
          <w:right w:val="nil"/>
          <w:insideH w:val="single" w:sz="4" w:space="0" w:color="54267E" w:themeColor="text2"/>
          <w:insideV w:val="nil"/>
          <w:tl2br w:val="nil"/>
          <w:tr2bl w:val="nil"/>
        </w:tcBorders>
      </w:tcPr>
    </w:tblStylePr>
    <w:tblStylePr w:type="lastCol">
      <w:rPr>
        <w:b w:val="0"/>
        <w:bCs/>
      </w:rPr>
    </w:tblStylePr>
    <w:tblStylePr w:type="band1Horz">
      <w:tblPr/>
      <w:tcPr>
        <w:tcBorders>
          <w:top w:val="single" w:sz="4" w:space="0" w:color="54267E" w:themeColor="text2"/>
        </w:tcBorders>
      </w:tcPr>
    </w:tblStylePr>
    <w:tblStylePr w:type="band2Horz">
      <w:tblPr/>
      <w:tcPr>
        <w:tcBorders>
          <w:top w:val="single" w:sz="4" w:space="0" w:color="54267E" w:themeColor="text2"/>
        </w:tcBorders>
      </w:tcPr>
    </w:tblStylePr>
  </w:style>
  <w:style w:type="table" w:customStyle="1" w:styleId="CINSWtable2numbers">
    <w:name w:val="CINSW table 2 numbers"/>
    <w:basedOn w:val="TableNormal"/>
    <w:uiPriority w:val="99"/>
    <w:rsid w:val="00F522C8"/>
    <w:pPr>
      <w:spacing w:before="40" w:after="0" w:line="240" w:lineRule="auto"/>
      <w:ind w:left="113" w:right="113"/>
      <w:jc w:val="right"/>
    </w:pPr>
    <w:rPr>
      <w:color w:val="414042" w:themeColor="text1"/>
      <w:sz w:val="18"/>
    </w:rPr>
    <w:tblPr>
      <w:tblStyleRowBandSize w:val="1"/>
      <w:tblStyleColBandSize w:val="1"/>
      <w:tblBorders>
        <w:insideH w:val="single" w:sz="4" w:space="0" w:color="E5E8E8" w:themeColor="background2"/>
      </w:tblBorders>
      <w:tblCellMar>
        <w:left w:w="0" w:type="dxa"/>
        <w:right w:w="0" w:type="dxa"/>
      </w:tblCellMar>
    </w:tblPr>
    <w:tblStylePr w:type="firstRow">
      <w:pPr>
        <w:wordWrap/>
        <w:jc w:val="righ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4267E" w:themeFill="text2"/>
        <w:vAlign w:val="bottom"/>
      </w:tcPr>
    </w:tblStylePr>
    <w:tblStylePr w:type="lastRow">
      <w:rPr>
        <w:b/>
        <w:bCs/>
      </w:rPr>
      <w:tblPr/>
      <w:tcPr>
        <w:tcBorders>
          <w:top w:val="single" w:sz="4"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nil"/>
          <w:left w:val="nil"/>
          <w:bottom w:val="nil"/>
          <w:right w:val="nil"/>
          <w:insideH w:val="single" w:sz="4" w:space="0" w:color="E5E8E8" w:themeColor="background2"/>
          <w:insideV w:val="nil"/>
          <w:tl2br w:val="nil"/>
          <w:tr2bl w:val="nil"/>
        </w:tcBorders>
      </w:tcPr>
    </w:tblStylePr>
    <w:tblStylePr w:type="lastCol">
      <w:rPr>
        <w:b/>
        <w:bCs/>
      </w:rPr>
      <w:tblPr/>
      <w:tcPr>
        <w:tcBorders>
          <w:top w:val="nil"/>
          <w:left w:val="nil"/>
          <w:bottom w:val="nil"/>
          <w:right w:val="nil"/>
          <w:insideH w:val="single" w:sz="4" w:space="0" w:color="E5E8E8" w:themeColor="background2"/>
          <w:insideV w:val="nil"/>
          <w:tl2br w:val="nil"/>
          <w:tr2bl w:val="nil"/>
        </w:tcBorders>
      </w:tcPr>
    </w:tblStylePr>
    <w:tblStylePr w:type="band1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2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1Horz">
      <w:tblPr/>
      <w:tcPr>
        <w:tcBorders>
          <w:top w:val="single" w:sz="4" w:space="0" w:color="E5E8E8" w:themeColor="background2"/>
          <w:left w:val="nil"/>
          <w:bottom w:val="nil"/>
          <w:right w:val="nil"/>
          <w:insideH w:val="nil"/>
          <w:insideV w:val="nil"/>
          <w:tl2br w:val="nil"/>
          <w:tr2bl w:val="nil"/>
        </w:tcBorders>
      </w:tcPr>
    </w:tblStylePr>
    <w:tblStylePr w:type="band2Horz">
      <w:tblPr/>
      <w:tcPr>
        <w:tcBorders>
          <w:top w:val="single" w:sz="4" w:space="0" w:color="E5E8E8" w:themeColor="background2"/>
          <w:left w:val="nil"/>
          <w:bottom w:val="nil"/>
          <w:right w:val="nil"/>
          <w:insideH w:val="nil"/>
          <w:insideV w:val="nil"/>
          <w:tl2br w:val="nil"/>
          <w:tr2bl w:val="nil"/>
        </w:tcBorders>
      </w:tcPr>
    </w:tblStylePr>
    <w:tblStylePr w:type="nwCell">
      <w:pPr>
        <w:jc w:val="left"/>
      </w:pPr>
      <w:tblPr/>
      <w:tcPr>
        <w:vAlign w:val="bottom"/>
      </w:tcPr>
    </w:tblStylePr>
  </w:style>
  <w:style w:type="paragraph" w:customStyle="1" w:styleId="Insidefrontcovertext">
    <w:name w:val="Inside front cover text"/>
    <w:basedOn w:val="SmallNormal"/>
    <w:qFormat/>
    <w:rsid w:val="00580F9C"/>
    <w:pPr>
      <w:ind w:right="3969"/>
    </w:pPr>
  </w:style>
  <w:style w:type="paragraph" w:styleId="Bibliography">
    <w:name w:val="Bibliography"/>
    <w:basedOn w:val="SmallNormal"/>
    <w:next w:val="Normal"/>
    <w:uiPriority w:val="37"/>
    <w:semiHidden/>
    <w:unhideWhenUsed/>
    <w:locked/>
    <w:rsid w:val="002E49DA"/>
  </w:style>
  <w:style w:type="paragraph" w:styleId="BlockText">
    <w:name w:val="Block Text"/>
    <w:basedOn w:val="Normal"/>
    <w:uiPriority w:val="99"/>
    <w:semiHidden/>
    <w:unhideWhenUsed/>
    <w:locked/>
    <w:rsid w:val="002E49DA"/>
    <w:pPr>
      <w:pBdr>
        <w:top w:val="single" w:sz="2" w:space="10" w:color="8C0080" w:themeColor="accent1" w:shadow="1"/>
        <w:left w:val="single" w:sz="2" w:space="10" w:color="8C0080" w:themeColor="accent1" w:shadow="1"/>
        <w:bottom w:val="single" w:sz="2" w:space="10" w:color="8C0080" w:themeColor="accent1" w:shadow="1"/>
        <w:right w:val="single" w:sz="2" w:space="10" w:color="8C0080" w:themeColor="accent1" w:shadow="1"/>
      </w:pBdr>
      <w:ind w:left="1152" w:right="1152"/>
    </w:pPr>
    <w:rPr>
      <w:rFonts w:asciiTheme="minorHAnsi" w:eastAsiaTheme="minorEastAsia" w:hAnsiTheme="minorHAnsi"/>
      <w:i/>
      <w:iCs/>
      <w:color w:val="8C0080" w:themeColor="accent1"/>
    </w:rPr>
  </w:style>
  <w:style w:type="paragraph" w:styleId="BodyText2">
    <w:name w:val="Body Text 2"/>
    <w:basedOn w:val="Normal"/>
    <w:link w:val="BodyText2Char"/>
    <w:uiPriority w:val="99"/>
    <w:semiHidden/>
    <w:unhideWhenUsed/>
    <w:locked/>
    <w:rsid w:val="002E49DA"/>
    <w:pPr>
      <w:spacing w:after="120" w:line="480" w:lineRule="auto"/>
    </w:pPr>
  </w:style>
  <w:style w:type="character" w:customStyle="1" w:styleId="BodyText2Char">
    <w:name w:val="Body Text 2 Char"/>
    <w:basedOn w:val="DefaultParagraphFont"/>
    <w:link w:val="BodyText2"/>
    <w:uiPriority w:val="99"/>
    <w:semiHidden/>
    <w:rsid w:val="002E49DA"/>
    <w:rPr>
      <w:rFonts w:ascii="Verdana" w:hAnsi="Verdana"/>
      <w:sz w:val="20"/>
      <w:szCs w:val="20"/>
    </w:rPr>
  </w:style>
  <w:style w:type="paragraph" w:styleId="BodyText3">
    <w:name w:val="Body Text 3"/>
    <w:basedOn w:val="Normal"/>
    <w:link w:val="BodyText3Char"/>
    <w:uiPriority w:val="99"/>
    <w:unhideWhenUsed/>
    <w:locked/>
    <w:rsid w:val="002E49DA"/>
    <w:pPr>
      <w:spacing w:after="120"/>
    </w:pPr>
    <w:rPr>
      <w:sz w:val="16"/>
      <w:szCs w:val="16"/>
    </w:rPr>
  </w:style>
  <w:style w:type="character" w:customStyle="1" w:styleId="BodyText3Char">
    <w:name w:val="Body Text 3 Char"/>
    <w:basedOn w:val="DefaultParagraphFont"/>
    <w:link w:val="BodyText3"/>
    <w:uiPriority w:val="99"/>
    <w:rsid w:val="002E49DA"/>
    <w:rPr>
      <w:rFonts w:ascii="Verdana" w:hAnsi="Verdana"/>
      <w:sz w:val="16"/>
      <w:szCs w:val="16"/>
    </w:rPr>
  </w:style>
  <w:style w:type="paragraph" w:styleId="BodyTextFirstIndent">
    <w:name w:val="Body Text First Indent"/>
    <w:basedOn w:val="BodyText"/>
    <w:link w:val="BodyTextFirstIndentChar"/>
    <w:uiPriority w:val="99"/>
    <w:unhideWhenUsed/>
    <w:locked/>
    <w:rsid w:val="002E49DA"/>
    <w:pPr>
      <w:spacing w:after="170"/>
      <w:ind w:firstLine="360"/>
    </w:pPr>
  </w:style>
  <w:style w:type="character" w:customStyle="1" w:styleId="BodyTextFirstIndentChar">
    <w:name w:val="Body Text First Indent Char"/>
    <w:basedOn w:val="BodyTextChar"/>
    <w:link w:val="BodyTextFirstIndent"/>
    <w:uiPriority w:val="99"/>
    <w:rsid w:val="002E49DA"/>
    <w:rPr>
      <w:rFonts w:ascii="Verdana" w:hAnsi="Verdana"/>
      <w:color w:val="414042" w:themeColor="text1"/>
      <w:sz w:val="20"/>
      <w:szCs w:val="20"/>
    </w:rPr>
  </w:style>
  <w:style w:type="character" w:styleId="BookTitle">
    <w:name w:val="Book Title"/>
    <w:basedOn w:val="Strongemphasis"/>
    <w:uiPriority w:val="33"/>
    <w:qFormat/>
    <w:locked/>
    <w:rsid w:val="002E49DA"/>
    <w:rPr>
      <w:b/>
      <w:bCs w:val="0"/>
      <w:i/>
      <w:iCs w:val="0"/>
      <w:color w:val="auto"/>
      <w:spacing w:val="5"/>
    </w:rPr>
  </w:style>
  <w:style w:type="paragraph" w:styleId="Caption">
    <w:name w:val="caption"/>
    <w:basedOn w:val="SmallNormal"/>
    <w:next w:val="Normal"/>
    <w:uiPriority w:val="35"/>
    <w:semiHidden/>
    <w:unhideWhenUsed/>
    <w:qFormat/>
    <w:rsid w:val="002E49DA"/>
    <w:pPr>
      <w:spacing w:after="200" w:line="240" w:lineRule="auto"/>
    </w:pPr>
    <w:rPr>
      <w:i/>
      <w:iCs/>
      <w:color w:val="auto"/>
    </w:rPr>
  </w:style>
  <w:style w:type="paragraph" w:styleId="Closing">
    <w:name w:val="Closing"/>
    <w:basedOn w:val="Normal"/>
    <w:next w:val="SmallNormal"/>
    <w:link w:val="ClosingChar"/>
    <w:uiPriority w:val="99"/>
    <w:semiHidden/>
    <w:unhideWhenUsed/>
    <w:locked/>
    <w:rsid w:val="002E49DA"/>
    <w:pPr>
      <w:spacing w:after="0" w:line="240" w:lineRule="auto"/>
      <w:ind w:left="4252"/>
    </w:pPr>
  </w:style>
  <w:style w:type="character" w:customStyle="1" w:styleId="ClosingChar">
    <w:name w:val="Closing Char"/>
    <w:basedOn w:val="DefaultParagraphFont"/>
    <w:link w:val="Closing"/>
    <w:uiPriority w:val="99"/>
    <w:semiHidden/>
    <w:rsid w:val="002E49DA"/>
    <w:rPr>
      <w:rFonts w:ascii="Verdana" w:hAnsi="Verdana"/>
      <w:sz w:val="20"/>
      <w:szCs w:val="20"/>
    </w:rPr>
  </w:style>
  <w:style w:type="paragraph" w:styleId="E-mailSignature">
    <w:name w:val="E-mail Signature"/>
    <w:basedOn w:val="Normal"/>
    <w:link w:val="E-mailSignatureChar"/>
    <w:uiPriority w:val="99"/>
    <w:unhideWhenUsed/>
    <w:locked/>
    <w:rsid w:val="00FF7024"/>
    <w:pPr>
      <w:spacing w:after="0" w:line="240" w:lineRule="auto"/>
    </w:pPr>
  </w:style>
  <w:style w:type="character" w:customStyle="1" w:styleId="E-mailSignatureChar">
    <w:name w:val="E-mail Signature Char"/>
    <w:basedOn w:val="DefaultParagraphFont"/>
    <w:link w:val="E-mailSignature"/>
    <w:uiPriority w:val="99"/>
    <w:rsid w:val="00FF7024"/>
    <w:rPr>
      <w:rFonts w:ascii="Verdana" w:hAnsi="Verdana"/>
      <w:sz w:val="20"/>
      <w:szCs w:val="20"/>
    </w:rPr>
  </w:style>
  <w:style w:type="paragraph" w:styleId="EnvelopeAddress">
    <w:name w:val="envelope address"/>
    <w:basedOn w:val="SmallNormal"/>
    <w:uiPriority w:val="99"/>
    <w:semiHidden/>
    <w:unhideWhenUsed/>
    <w:locked/>
    <w:rsid w:val="00FF70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SmallNormal"/>
    <w:uiPriority w:val="99"/>
    <w:unhideWhenUsed/>
    <w:locked/>
    <w:rsid w:val="00FF7024"/>
    <w:pPr>
      <w:spacing w:after="0" w:line="240" w:lineRule="auto"/>
    </w:pPr>
    <w:rPr>
      <w:rFonts w:asciiTheme="minorHAnsi" w:eastAsiaTheme="majorEastAsia" w:hAnsiTheme="minorHAnsi" w:cstheme="majorBidi"/>
    </w:rPr>
  </w:style>
  <w:style w:type="character" w:styleId="FollowedHyperlink">
    <w:name w:val="FollowedHyperlink"/>
    <w:uiPriority w:val="99"/>
    <w:unhideWhenUsed/>
    <w:rsid w:val="00FF7024"/>
    <w:rPr>
      <w:color w:val="414042" w:themeColor="followedHyperlink"/>
      <w:u w:val="single"/>
    </w:rPr>
  </w:style>
  <w:style w:type="character" w:styleId="Hashtag">
    <w:name w:val="Hashtag"/>
    <w:basedOn w:val="DefaultParagraphFont"/>
    <w:uiPriority w:val="99"/>
    <w:semiHidden/>
    <w:unhideWhenUsed/>
    <w:locked/>
    <w:rsid w:val="00FF7024"/>
    <w:rPr>
      <w:color w:val="auto"/>
      <w:shd w:val="clear" w:color="auto" w:fill="E1DFDD"/>
    </w:rPr>
  </w:style>
  <w:style w:type="character" w:customStyle="1" w:styleId="Heading5Char">
    <w:name w:val="Heading 5 Char"/>
    <w:basedOn w:val="DefaultParagraphFont"/>
    <w:link w:val="Heading5"/>
    <w:uiPriority w:val="9"/>
    <w:rsid w:val="00FF7024"/>
    <w:rPr>
      <w:rFonts w:asciiTheme="majorHAnsi" w:eastAsiaTheme="majorEastAsia" w:hAnsiTheme="majorHAnsi" w:cstheme="majorBidi"/>
      <w:b/>
      <w:bCs/>
      <w:iCs/>
      <w:spacing w:val="1"/>
      <w:sz w:val="24"/>
      <w:szCs w:val="24"/>
    </w:rPr>
  </w:style>
  <w:style w:type="character" w:customStyle="1" w:styleId="Heading6Char">
    <w:name w:val="Heading 6 Char"/>
    <w:basedOn w:val="DefaultParagraphFont"/>
    <w:link w:val="Heading6"/>
    <w:uiPriority w:val="9"/>
    <w:rsid w:val="00FF7024"/>
    <w:rPr>
      <w:rFonts w:asciiTheme="majorHAnsi" w:eastAsiaTheme="majorEastAsia" w:hAnsiTheme="majorHAnsi" w:cstheme="majorBidi"/>
      <w:b/>
      <w:bCs/>
      <w:iCs/>
      <w:spacing w:val="1"/>
      <w:sz w:val="24"/>
      <w:szCs w:val="24"/>
    </w:rPr>
  </w:style>
  <w:style w:type="character" w:customStyle="1" w:styleId="Heading7Char">
    <w:name w:val="Heading 7 Char"/>
    <w:basedOn w:val="DefaultParagraphFont"/>
    <w:link w:val="Heading7"/>
    <w:uiPriority w:val="9"/>
    <w:rsid w:val="00FF7024"/>
    <w:rPr>
      <w:rFonts w:asciiTheme="majorHAnsi" w:eastAsiaTheme="majorEastAsia" w:hAnsiTheme="majorHAnsi" w:cstheme="majorBidi"/>
      <w:b/>
      <w:bCs/>
      <w:spacing w:val="1"/>
      <w:sz w:val="24"/>
      <w:szCs w:val="24"/>
    </w:rPr>
  </w:style>
  <w:style w:type="character" w:customStyle="1" w:styleId="Heading9Char">
    <w:name w:val="Heading 9 Char"/>
    <w:basedOn w:val="DefaultParagraphFont"/>
    <w:link w:val="Heading9"/>
    <w:uiPriority w:val="9"/>
    <w:rsid w:val="00FF7024"/>
    <w:rPr>
      <w:rFonts w:asciiTheme="majorHAnsi" w:eastAsiaTheme="majorEastAsia" w:hAnsiTheme="majorHAnsi" w:cstheme="majorBidi"/>
      <w:b/>
      <w:bCs/>
      <w:color w:val="5D5C5F" w:themeColor="text1" w:themeTint="D8"/>
      <w:spacing w:val="1"/>
      <w:sz w:val="24"/>
      <w:szCs w:val="21"/>
    </w:rPr>
  </w:style>
  <w:style w:type="character" w:customStyle="1" w:styleId="Heading8Char">
    <w:name w:val="Heading 8 Char"/>
    <w:basedOn w:val="DefaultParagraphFont"/>
    <w:link w:val="Heading8"/>
    <w:uiPriority w:val="9"/>
    <w:rsid w:val="00FF7024"/>
    <w:rPr>
      <w:rFonts w:asciiTheme="majorHAnsi" w:eastAsiaTheme="majorEastAsia" w:hAnsiTheme="majorHAnsi" w:cstheme="majorBidi"/>
      <w:b/>
      <w:bCs/>
      <w:iCs/>
      <w:spacing w:val="1"/>
      <w:sz w:val="24"/>
      <w:szCs w:val="21"/>
    </w:rPr>
  </w:style>
  <w:style w:type="character" w:styleId="HTMLAcronym">
    <w:name w:val="HTML Acronym"/>
    <w:basedOn w:val="DefaultParagraphFont"/>
    <w:uiPriority w:val="99"/>
    <w:unhideWhenUsed/>
    <w:locked/>
    <w:rsid w:val="00FF7024"/>
  </w:style>
  <w:style w:type="paragraph" w:styleId="ListBullet3">
    <w:name w:val="List Bullet 3"/>
    <w:basedOn w:val="Normal"/>
    <w:uiPriority w:val="99"/>
    <w:unhideWhenUsed/>
    <w:rsid w:val="004A1DE9"/>
    <w:pPr>
      <w:numPr>
        <w:numId w:val="10"/>
      </w:numPr>
      <w:contextualSpacing/>
    </w:pPr>
  </w:style>
  <w:style w:type="paragraph" w:styleId="List4">
    <w:name w:val="List 4"/>
    <w:basedOn w:val="Normal"/>
    <w:uiPriority w:val="99"/>
    <w:unhideWhenUsed/>
    <w:locked/>
    <w:rsid w:val="00C339E7"/>
    <w:pPr>
      <w:ind w:left="1132" w:hanging="283"/>
      <w:contextualSpacing/>
    </w:pPr>
  </w:style>
  <w:style w:type="paragraph" w:styleId="List5">
    <w:name w:val="List 5"/>
    <w:basedOn w:val="List4"/>
    <w:next w:val="List4"/>
    <w:uiPriority w:val="99"/>
    <w:unhideWhenUsed/>
    <w:locked/>
    <w:rsid w:val="00C339E7"/>
    <w:pPr>
      <w:tabs>
        <w:tab w:val="num" w:pos="1777"/>
      </w:tabs>
      <w:spacing w:line="259" w:lineRule="auto"/>
      <w:ind w:left="1416" w:hanging="284"/>
    </w:pPr>
  </w:style>
  <w:style w:type="paragraph" w:styleId="List3">
    <w:name w:val="List 3"/>
    <w:basedOn w:val="Normal"/>
    <w:uiPriority w:val="99"/>
    <w:unhideWhenUsed/>
    <w:locked/>
    <w:rsid w:val="00C339E7"/>
    <w:pPr>
      <w:ind w:left="849" w:hanging="283"/>
      <w:contextualSpacing/>
    </w:pPr>
  </w:style>
  <w:style w:type="paragraph" w:styleId="ListBullet4">
    <w:name w:val="List Bullet 4"/>
    <w:basedOn w:val="Normal"/>
    <w:uiPriority w:val="99"/>
    <w:unhideWhenUsed/>
    <w:rsid w:val="004A1DE9"/>
    <w:pPr>
      <w:numPr>
        <w:numId w:val="11"/>
      </w:numPr>
      <w:spacing w:line="259" w:lineRule="auto"/>
      <w:contextualSpacing/>
    </w:pPr>
  </w:style>
  <w:style w:type="paragraph" w:styleId="ListBullet5">
    <w:name w:val="List Bullet 5"/>
    <w:basedOn w:val="Normal"/>
    <w:uiPriority w:val="99"/>
    <w:unhideWhenUsed/>
    <w:locked/>
    <w:rsid w:val="00C339E7"/>
    <w:pPr>
      <w:numPr>
        <w:numId w:val="4"/>
      </w:numPr>
      <w:contextualSpacing/>
    </w:pPr>
  </w:style>
  <w:style w:type="paragraph" w:styleId="ListContinue">
    <w:name w:val="List Continue"/>
    <w:basedOn w:val="Normal"/>
    <w:uiPriority w:val="99"/>
    <w:unhideWhenUsed/>
    <w:rsid w:val="00C339E7"/>
    <w:pPr>
      <w:spacing w:after="120"/>
      <w:ind w:left="283"/>
      <w:contextualSpacing/>
    </w:pPr>
  </w:style>
  <w:style w:type="paragraph" w:styleId="ListContinue2">
    <w:name w:val="List Continue 2"/>
    <w:basedOn w:val="Normal"/>
    <w:uiPriority w:val="99"/>
    <w:unhideWhenUsed/>
    <w:locked/>
    <w:rsid w:val="00C339E7"/>
    <w:pPr>
      <w:spacing w:after="120"/>
      <w:ind w:left="566"/>
      <w:contextualSpacing/>
    </w:pPr>
  </w:style>
  <w:style w:type="paragraph" w:styleId="ListContinue3">
    <w:name w:val="List Continue 3"/>
    <w:basedOn w:val="Normal"/>
    <w:uiPriority w:val="99"/>
    <w:unhideWhenUsed/>
    <w:locked/>
    <w:rsid w:val="00C339E7"/>
    <w:pPr>
      <w:spacing w:after="120"/>
      <w:ind w:left="849"/>
      <w:contextualSpacing/>
    </w:pPr>
  </w:style>
  <w:style w:type="paragraph" w:styleId="ListContinue4">
    <w:name w:val="List Continue 4"/>
    <w:basedOn w:val="Normal"/>
    <w:uiPriority w:val="99"/>
    <w:unhideWhenUsed/>
    <w:locked/>
    <w:rsid w:val="00C339E7"/>
    <w:pPr>
      <w:spacing w:after="120"/>
      <w:ind w:left="1132"/>
      <w:contextualSpacing/>
    </w:pPr>
  </w:style>
  <w:style w:type="paragraph" w:styleId="List">
    <w:name w:val="List"/>
    <w:basedOn w:val="Normal"/>
    <w:uiPriority w:val="99"/>
    <w:unhideWhenUsed/>
    <w:rsid w:val="00C339E7"/>
    <w:pPr>
      <w:ind w:left="283" w:hanging="283"/>
      <w:contextualSpacing/>
    </w:pPr>
  </w:style>
  <w:style w:type="paragraph" w:styleId="List2">
    <w:name w:val="List 2"/>
    <w:basedOn w:val="Normal"/>
    <w:uiPriority w:val="99"/>
    <w:unhideWhenUsed/>
    <w:rsid w:val="00C339E7"/>
    <w:pPr>
      <w:ind w:left="566" w:hanging="283"/>
      <w:contextualSpacing/>
    </w:pPr>
  </w:style>
  <w:style w:type="paragraph" w:styleId="ListParagraph">
    <w:name w:val="List Paragraph"/>
    <w:basedOn w:val="Normal"/>
    <w:uiPriority w:val="34"/>
    <w:qFormat/>
    <w:locked/>
    <w:rsid w:val="00C339E7"/>
    <w:pPr>
      <w:ind w:left="720"/>
      <w:contextualSpacing/>
    </w:pPr>
  </w:style>
  <w:style w:type="paragraph" w:styleId="NoteHeading">
    <w:name w:val="Note Heading"/>
    <w:basedOn w:val="Normal"/>
    <w:next w:val="Normal"/>
    <w:link w:val="NoteHeadingChar"/>
    <w:uiPriority w:val="99"/>
    <w:semiHidden/>
    <w:unhideWhenUsed/>
    <w:locked/>
    <w:rsid w:val="00C339E7"/>
    <w:pPr>
      <w:spacing w:after="0" w:line="240" w:lineRule="auto"/>
    </w:pPr>
  </w:style>
  <w:style w:type="character" w:customStyle="1" w:styleId="NoteHeadingChar">
    <w:name w:val="Note Heading Char"/>
    <w:basedOn w:val="DefaultParagraphFont"/>
    <w:link w:val="NoteHeading"/>
    <w:uiPriority w:val="99"/>
    <w:semiHidden/>
    <w:rsid w:val="00C339E7"/>
    <w:rPr>
      <w:rFonts w:ascii="Verdana" w:hAnsi="Verdana"/>
      <w:sz w:val="20"/>
      <w:szCs w:val="20"/>
    </w:rPr>
  </w:style>
  <w:style w:type="paragraph" w:styleId="NormalWeb">
    <w:name w:val="Normal (Web)"/>
    <w:basedOn w:val="Normal"/>
    <w:uiPriority w:val="99"/>
    <w:unhideWhenUsed/>
    <w:locked/>
    <w:rsid w:val="00C339E7"/>
    <w:rPr>
      <w:rFonts w:ascii="Times New Roman" w:hAnsi="Times New Roman" w:cs="Times New Roman"/>
      <w:sz w:val="24"/>
      <w:szCs w:val="24"/>
    </w:rPr>
  </w:style>
  <w:style w:type="paragraph" w:styleId="Quote">
    <w:name w:val="Quote"/>
    <w:basedOn w:val="Intro"/>
    <w:next w:val="Normal"/>
    <w:link w:val="QuoteChar"/>
    <w:uiPriority w:val="29"/>
    <w:qFormat/>
    <w:rsid w:val="0012320A"/>
    <w:pPr>
      <w:spacing w:before="360" w:after="360"/>
      <w:ind w:right="862"/>
    </w:pPr>
    <w:rPr>
      <w:i/>
      <w:iCs/>
      <w:sz w:val="22"/>
    </w:rPr>
  </w:style>
  <w:style w:type="character" w:customStyle="1" w:styleId="QuoteChar">
    <w:name w:val="Quote Char"/>
    <w:basedOn w:val="DefaultParagraphFont"/>
    <w:link w:val="Quote"/>
    <w:uiPriority w:val="29"/>
    <w:rsid w:val="0012320A"/>
    <w:rPr>
      <w:rFonts w:ascii="Verdana" w:hAnsi="Verdana"/>
      <w:i/>
      <w:iCs/>
      <w:color w:val="8C0080" w:themeColor="accent1"/>
      <w:szCs w:val="20"/>
    </w:rPr>
  </w:style>
  <w:style w:type="paragraph" w:styleId="Signature">
    <w:name w:val="Signature"/>
    <w:basedOn w:val="Normal"/>
    <w:link w:val="SignatureChar"/>
    <w:uiPriority w:val="99"/>
    <w:semiHidden/>
    <w:unhideWhenUsed/>
    <w:locked/>
    <w:rsid w:val="00C339E7"/>
    <w:pPr>
      <w:spacing w:after="0" w:line="240" w:lineRule="auto"/>
      <w:ind w:left="4252"/>
    </w:pPr>
  </w:style>
  <w:style w:type="character" w:customStyle="1" w:styleId="SignatureChar">
    <w:name w:val="Signature Char"/>
    <w:basedOn w:val="DefaultParagraphFont"/>
    <w:link w:val="Signature"/>
    <w:uiPriority w:val="99"/>
    <w:semiHidden/>
    <w:rsid w:val="00C339E7"/>
    <w:rPr>
      <w:rFonts w:ascii="Verdana" w:hAnsi="Verdana"/>
      <w:sz w:val="20"/>
      <w:szCs w:val="20"/>
    </w:rPr>
  </w:style>
  <w:style w:type="paragraph" w:styleId="BodyTextIndent">
    <w:name w:val="Body Text Indent"/>
    <w:basedOn w:val="Normal"/>
    <w:link w:val="BodyTextIndentChar"/>
    <w:uiPriority w:val="99"/>
    <w:semiHidden/>
    <w:unhideWhenUsed/>
    <w:locked/>
    <w:rsid w:val="00787BE8"/>
    <w:pPr>
      <w:spacing w:after="120"/>
      <w:ind w:left="283"/>
    </w:pPr>
  </w:style>
  <w:style w:type="character" w:customStyle="1" w:styleId="BodyTextIndentChar">
    <w:name w:val="Body Text Indent Char"/>
    <w:basedOn w:val="DefaultParagraphFont"/>
    <w:link w:val="BodyTextIndent"/>
    <w:uiPriority w:val="99"/>
    <w:semiHidden/>
    <w:rsid w:val="00787BE8"/>
    <w:rPr>
      <w:rFonts w:ascii="Verdana" w:hAnsi="Verdana"/>
      <w:sz w:val="20"/>
      <w:szCs w:val="20"/>
    </w:rPr>
  </w:style>
  <w:style w:type="paragraph" w:styleId="BodyTextFirstIndent2">
    <w:name w:val="Body Text First Indent 2"/>
    <w:basedOn w:val="BodyTextIndent"/>
    <w:link w:val="BodyTextFirstIndent2Char"/>
    <w:uiPriority w:val="99"/>
    <w:semiHidden/>
    <w:unhideWhenUsed/>
    <w:locked/>
    <w:rsid w:val="00787BE8"/>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87BE8"/>
    <w:rPr>
      <w:rFonts w:ascii="Verdana" w:hAnsi="Verdana"/>
      <w:sz w:val="20"/>
      <w:szCs w:val="20"/>
    </w:rPr>
  </w:style>
  <w:style w:type="paragraph" w:styleId="BodyTextIndent2">
    <w:name w:val="Body Text Indent 2"/>
    <w:basedOn w:val="Normal"/>
    <w:link w:val="BodyTextIndent2Char"/>
    <w:uiPriority w:val="99"/>
    <w:semiHidden/>
    <w:unhideWhenUsed/>
    <w:locked/>
    <w:rsid w:val="00787BE8"/>
    <w:pPr>
      <w:spacing w:after="120" w:line="480" w:lineRule="auto"/>
      <w:ind w:left="283"/>
    </w:pPr>
  </w:style>
  <w:style w:type="character" w:customStyle="1" w:styleId="BodyTextIndent2Char">
    <w:name w:val="Body Text Indent 2 Char"/>
    <w:basedOn w:val="DefaultParagraphFont"/>
    <w:link w:val="BodyTextIndent2"/>
    <w:uiPriority w:val="99"/>
    <w:semiHidden/>
    <w:rsid w:val="00787BE8"/>
    <w:rPr>
      <w:rFonts w:ascii="Verdana" w:hAnsi="Verdana"/>
      <w:sz w:val="20"/>
      <w:szCs w:val="20"/>
    </w:rPr>
  </w:style>
  <w:style w:type="paragraph" w:styleId="BodyTextIndent3">
    <w:name w:val="Body Text Indent 3"/>
    <w:basedOn w:val="Normal"/>
    <w:link w:val="BodyTextIndent3Char"/>
    <w:uiPriority w:val="99"/>
    <w:semiHidden/>
    <w:unhideWhenUsed/>
    <w:locked/>
    <w:rsid w:val="00787B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BE8"/>
    <w:rPr>
      <w:rFonts w:ascii="Verdana" w:hAnsi="Verdana"/>
      <w:sz w:val="16"/>
      <w:szCs w:val="16"/>
    </w:rPr>
  </w:style>
  <w:style w:type="paragraph" w:styleId="Date">
    <w:name w:val="Date"/>
    <w:basedOn w:val="Normal"/>
    <w:next w:val="Normal"/>
    <w:link w:val="DateChar"/>
    <w:uiPriority w:val="99"/>
    <w:semiHidden/>
    <w:unhideWhenUsed/>
    <w:locked/>
    <w:rsid w:val="00787BE8"/>
  </w:style>
  <w:style w:type="character" w:customStyle="1" w:styleId="DateChar">
    <w:name w:val="Date Char"/>
    <w:basedOn w:val="DefaultParagraphFont"/>
    <w:link w:val="Date"/>
    <w:uiPriority w:val="99"/>
    <w:semiHidden/>
    <w:rsid w:val="00787BE8"/>
    <w:rPr>
      <w:rFonts w:ascii="Verdana" w:hAnsi="Verdana"/>
      <w:sz w:val="20"/>
      <w:szCs w:val="20"/>
    </w:rPr>
  </w:style>
  <w:style w:type="paragraph" w:styleId="DocumentMap">
    <w:name w:val="Document Map"/>
    <w:basedOn w:val="Normal"/>
    <w:link w:val="DocumentMapChar"/>
    <w:uiPriority w:val="99"/>
    <w:semiHidden/>
    <w:unhideWhenUsed/>
    <w:locked/>
    <w:rsid w:val="00787BE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7BE8"/>
    <w:rPr>
      <w:rFonts w:ascii="Segoe UI" w:hAnsi="Segoe UI" w:cs="Segoe UI"/>
      <w:sz w:val="16"/>
      <w:szCs w:val="16"/>
    </w:rPr>
  </w:style>
  <w:style w:type="paragraph" w:styleId="HTMLAddress">
    <w:name w:val="HTML Address"/>
    <w:basedOn w:val="Normal"/>
    <w:link w:val="HTMLAddressChar"/>
    <w:uiPriority w:val="99"/>
    <w:semiHidden/>
    <w:unhideWhenUsed/>
    <w:locked/>
    <w:rsid w:val="00787BE8"/>
    <w:pPr>
      <w:spacing w:after="0" w:line="240" w:lineRule="auto"/>
    </w:pPr>
    <w:rPr>
      <w:i/>
      <w:iCs/>
    </w:rPr>
  </w:style>
  <w:style w:type="character" w:customStyle="1" w:styleId="HTMLAddressChar">
    <w:name w:val="HTML Address Char"/>
    <w:basedOn w:val="DefaultParagraphFont"/>
    <w:link w:val="HTMLAddress"/>
    <w:uiPriority w:val="99"/>
    <w:semiHidden/>
    <w:rsid w:val="00787BE8"/>
    <w:rPr>
      <w:rFonts w:ascii="Verdana" w:hAnsi="Verdana"/>
      <w:i/>
      <w:iCs/>
      <w:sz w:val="20"/>
      <w:szCs w:val="20"/>
    </w:rPr>
  </w:style>
  <w:style w:type="paragraph" w:styleId="HTMLPreformatted">
    <w:name w:val="HTML Preformatted"/>
    <w:basedOn w:val="Normal"/>
    <w:link w:val="HTMLPreformattedChar"/>
    <w:uiPriority w:val="99"/>
    <w:semiHidden/>
    <w:unhideWhenUsed/>
    <w:locked/>
    <w:rsid w:val="00787BE8"/>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87BE8"/>
    <w:rPr>
      <w:rFonts w:ascii="Consolas" w:hAnsi="Consolas"/>
      <w:sz w:val="20"/>
      <w:szCs w:val="20"/>
    </w:rPr>
  </w:style>
  <w:style w:type="paragraph" w:styleId="Index1">
    <w:name w:val="index 1"/>
    <w:basedOn w:val="Normal"/>
    <w:next w:val="Normal"/>
    <w:autoRedefine/>
    <w:uiPriority w:val="99"/>
    <w:semiHidden/>
    <w:unhideWhenUsed/>
    <w:locked/>
    <w:rsid w:val="00787BE8"/>
    <w:pPr>
      <w:spacing w:after="0" w:line="240" w:lineRule="auto"/>
      <w:ind w:left="200" w:hanging="200"/>
    </w:pPr>
  </w:style>
  <w:style w:type="paragraph" w:styleId="Index2">
    <w:name w:val="index 2"/>
    <w:basedOn w:val="Normal"/>
    <w:next w:val="Normal"/>
    <w:autoRedefine/>
    <w:uiPriority w:val="99"/>
    <w:semiHidden/>
    <w:unhideWhenUsed/>
    <w:locked/>
    <w:rsid w:val="00787BE8"/>
    <w:pPr>
      <w:spacing w:after="0" w:line="240" w:lineRule="auto"/>
      <w:ind w:left="400" w:hanging="200"/>
    </w:pPr>
  </w:style>
  <w:style w:type="paragraph" w:styleId="Index3">
    <w:name w:val="index 3"/>
    <w:basedOn w:val="Normal"/>
    <w:next w:val="Normal"/>
    <w:autoRedefine/>
    <w:uiPriority w:val="99"/>
    <w:semiHidden/>
    <w:unhideWhenUsed/>
    <w:locked/>
    <w:rsid w:val="00787BE8"/>
    <w:pPr>
      <w:spacing w:after="0" w:line="240" w:lineRule="auto"/>
      <w:ind w:left="600" w:hanging="200"/>
    </w:pPr>
  </w:style>
  <w:style w:type="paragraph" w:styleId="Index4">
    <w:name w:val="index 4"/>
    <w:basedOn w:val="Normal"/>
    <w:next w:val="Normal"/>
    <w:autoRedefine/>
    <w:uiPriority w:val="99"/>
    <w:semiHidden/>
    <w:unhideWhenUsed/>
    <w:locked/>
    <w:rsid w:val="00787BE8"/>
    <w:pPr>
      <w:spacing w:after="0" w:line="240" w:lineRule="auto"/>
      <w:ind w:left="800" w:hanging="200"/>
    </w:pPr>
  </w:style>
  <w:style w:type="paragraph" w:styleId="Index5">
    <w:name w:val="index 5"/>
    <w:basedOn w:val="Normal"/>
    <w:next w:val="Normal"/>
    <w:autoRedefine/>
    <w:uiPriority w:val="99"/>
    <w:semiHidden/>
    <w:unhideWhenUsed/>
    <w:locked/>
    <w:rsid w:val="00787BE8"/>
    <w:pPr>
      <w:spacing w:after="0" w:line="240" w:lineRule="auto"/>
      <w:ind w:left="1000" w:hanging="200"/>
    </w:pPr>
  </w:style>
  <w:style w:type="paragraph" w:styleId="Index6">
    <w:name w:val="index 6"/>
    <w:basedOn w:val="Normal"/>
    <w:next w:val="Normal"/>
    <w:autoRedefine/>
    <w:uiPriority w:val="99"/>
    <w:semiHidden/>
    <w:unhideWhenUsed/>
    <w:locked/>
    <w:rsid w:val="00787BE8"/>
    <w:pPr>
      <w:spacing w:after="0" w:line="240" w:lineRule="auto"/>
      <w:ind w:left="1200" w:hanging="200"/>
    </w:pPr>
  </w:style>
  <w:style w:type="paragraph" w:styleId="Index7">
    <w:name w:val="index 7"/>
    <w:basedOn w:val="Normal"/>
    <w:next w:val="Normal"/>
    <w:autoRedefine/>
    <w:uiPriority w:val="99"/>
    <w:semiHidden/>
    <w:unhideWhenUsed/>
    <w:locked/>
    <w:rsid w:val="00787BE8"/>
    <w:pPr>
      <w:spacing w:after="0" w:line="240" w:lineRule="auto"/>
      <w:ind w:left="1400" w:hanging="200"/>
    </w:pPr>
  </w:style>
  <w:style w:type="paragraph" w:styleId="Index8">
    <w:name w:val="index 8"/>
    <w:basedOn w:val="Normal"/>
    <w:next w:val="Normal"/>
    <w:autoRedefine/>
    <w:uiPriority w:val="99"/>
    <w:semiHidden/>
    <w:unhideWhenUsed/>
    <w:locked/>
    <w:rsid w:val="00787BE8"/>
    <w:pPr>
      <w:spacing w:after="0" w:line="240" w:lineRule="auto"/>
      <w:ind w:left="1600" w:hanging="200"/>
    </w:pPr>
  </w:style>
  <w:style w:type="paragraph" w:styleId="Index9">
    <w:name w:val="index 9"/>
    <w:basedOn w:val="Normal"/>
    <w:next w:val="Normal"/>
    <w:autoRedefine/>
    <w:uiPriority w:val="99"/>
    <w:semiHidden/>
    <w:unhideWhenUsed/>
    <w:locked/>
    <w:rsid w:val="00787BE8"/>
    <w:pPr>
      <w:spacing w:after="0" w:line="240" w:lineRule="auto"/>
      <w:ind w:left="1800" w:hanging="200"/>
    </w:pPr>
  </w:style>
  <w:style w:type="paragraph" w:styleId="IndexHeading">
    <w:name w:val="index heading"/>
    <w:basedOn w:val="Normal"/>
    <w:next w:val="Index1"/>
    <w:uiPriority w:val="99"/>
    <w:semiHidden/>
    <w:unhideWhenUsed/>
    <w:locked/>
    <w:rsid w:val="00787B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787BE8"/>
    <w:pPr>
      <w:pBdr>
        <w:top w:val="single" w:sz="4" w:space="10" w:color="8C0080" w:themeColor="accent1"/>
        <w:bottom w:val="single" w:sz="4" w:space="10" w:color="8C0080" w:themeColor="accent1"/>
      </w:pBdr>
      <w:spacing w:before="360" w:after="360"/>
      <w:ind w:left="864" w:right="864"/>
      <w:jc w:val="center"/>
    </w:pPr>
    <w:rPr>
      <w:i/>
      <w:iCs/>
      <w:color w:val="8C0080" w:themeColor="accent1"/>
    </w:rPr>
  </w:style>
  <w:style w:type="character" w:customStyle="1" w:styleId="IntenseQuoteChar">
    <w:name w:val="Intense Quote Char"/>
    <w:basedOn w:val="DefaultParagraphFont"/>
    <w:link w:val="IntenseQuote"/>
    <w:uiPriority w:val="30"/>
    <w:rsid w:val="00787BE8"/>
    <w:rPr>
      <w:rFonts w:ascii="Verdana" w:hAnsi="Verdana"/>
      <w:i/>
      <w:iCs/>
      <w:color w:val="8C0080" w:themeColor="accent1"/>
      <w:sz w:val="20"/>
      <w:szCs w:val="20"/>
    </w:rPr>
  </w:style>
  <w:style w:type="paragraph" w:styleId="ListContinue5">
    <w:name w:val="List Continue 5"/>
    <w:basedOn w:val="Normal"/>
    <w:uiPriority w:val="99"/>
    <w:semiHidden/>
    <w:unhideWhenUsed/>
    <w:locked/>
    <w:rsid w:val="00787BE8"/>
    <w:pPr>
      <w:spacing w:after="120"/>
      <w:ind w:left="1415"/>
      <w:contextualSpacing/>
    </w:pPr>
  </w:style>
  <w:style w:type="paragraph" w:styleId="ListNumber2">
    <w:name w:val="List Number 2"/>
    <w:basedOn w:val="Normal"/>
    <w:uiPriority w:val="99"/>
    <w:semiHidden/>
    <w:unhideWhenUsed/>
    <w:locked/>
    <w:rsid w:val="00787BE8"/>
    <w:pPr>
      <w:numPr>
        <w:numId w:val="5"/>
      </w:numPr>
      <w:contextualSpacing/>
    </w:pPr>
  </w:style>
  <w:style w:type="paragraph" w:styleId="ListNumber3">
    <w:name w:val="List Number 3"/>
    <w:basedOn w:val="Normal"/>
    <w:uiPriority w:val="99"/>
    <w:unhideWhenUsed/>
    <w:locked/>
    <w:rsid w:val="00787BE8"/>
    <w:pPr>
      <w:numPr>
        <w:numId w:val="6"/>
      </w:numPr>
      <w:contextualSpacing/>
    </w:pPr>
  </w:style>
  <w:style w:type="paragraph" w:styleId="ListNumber4">
    <w:name w:val="List Number 4"/>
    <w:basedOn w:val="Normal"/>
    <w:uiPriority w:val="99"/>
    <w:semiHidden/>
    <w:unhideWhenUsed/>
    <w:locked/>
    <w:rsid w:val="00787BE8"/>
    <w:pPr>
      <w:numPr>
        <w:numId w:val="7"/>
      </w:numPr>
      <w:contextualSpacing/>
    </w:pPr>
  </w:style>
  <w:style w:type="paragraph" w:styleId="ListNumber5">
    <w:name w:val="List Number 5"/>
    <w:basedOn w:val="Normal"/>
    <w:uiPriority w:val="99"/>
    <w:semiHidden/>
    <w:unhideWhenUsed/>
    <w:locked/>
    <w:rsid w:val="00787BE8"/>
    <w:pPr>
      <w:numPr>
        <w:numId w:val="8"/>
      </w:numPr>
      <w:contextualSpacing/>
    </w:pPr>
  </w:style>
  <w:style w:type="paragraph" w:styleId="MacroText">
    <w:name w:val="macro"/>
    <w:link w:val="MacroTextChar"/>
    <w:uiPriority w:val="99"/>
    <w:semiHidden/>
    <w:unhideWhenUsed/>
    <w:locked/>
    <w:rsid w:val="00787BE8"/>
    <w:pPr>
      <w:tabs>
        <w:tab w:val="left" w:pos="480"/>
        <w:tab w:val="left" w:pos="960"/>
        <w:tab w:val="left" w:pos="1440"/>
        <w:tab w:val="left" w:pos="1920"/>
        <w:tab w:val="left" w:pos="2400"/>
        <w:tab w:val="left" w:pos="2880"/>
        <w:tab w:val="left" w:pos="3360"/>
        <w:tab w:val="left" w:pos="3840"/>
        <w:tab w:val="left" w:pos="4320"/>
      </w:tabs>
      <w:spacing w:after="0" w:line="26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87BE8"/>
    <w:rPr>
      <w:rFonts w:ascii="Consolas" w:hAnsi="Consolas"/>
      <w:sz w:val="20"/>
      <w:szCs w:val="20"/>
    </w:rPr>
  </w:style>
  <w:style w:type="paragraph" w:styleId="MessageHeader">
    <w:name w:val="Message Header"/>
    <w:basedOn w:val="Normal"/>
    <w:link w:val="MessageHeaderChar"/>
    <w:uiPriority w:val="99"/>
    <w:semiHidden/>
    <w:unhideWhenUsed/>
    <w:locked/>
    <w:rsid w:val="00787B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7BE8"/>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787BE8"/>
    <w:pPr>
      <w:spacing w:after="0" w:line="240" w:lineRule="auto"/>
    </w:pPr>
    <w:rPr>
      <w:rFonts w:ascii="Verdana" w:hAnsi="Verdana"/>
      <w:sz w:val="20"/>
      <w:szCs w:val="20"/>
    </w:rPr>
  </w:style>
  <w:style w:type="paragraph" w:styleId="NormalIndent">
    <w:name w:val="Normal Indent"/>
    <w:basedOn w:val="Normal"/>
    <w:uiPriority w:val="99"/>
    <w:semiHidden/>
    <w:unhideWhenUsed/>
    <w:locked/>
    <w:rsid w:val="00787BE8"/>
    <w:pPr>
      <w:ind w:left="720"/>
    </w:pPr>
  </w:style>
  <w:style w:type="paragraph" w:styleId="PlainText">
    <w:name w:val="Plain Text"/>
    <w:basedOn w:val="Normal"/>
    <w:link w:val="PlainTextChar"/>
    <w:uiPriority w:val="99"/>
    <w:semiHidden/>
    <w:unhideWhenUsed/>
    <w:locked/>
    <w:rsid w:val="00787B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7BE8"/>
    <w:rPr>
      <w:rFonts w:ascii="Consolas" w:hAnsi="Consolas"/>
      <w:sz w:val="21"/>
      <w:szCs w:val="21"/>
    </w:rPr>
  </w:style>
  <w:style w:type="paragraph" w:styleId="Salutation">
    <w:name w:val="Salutation"/>
    <w:basedOn w:val="Normal"/>
    <w:next w:val="Normal"/>
    <w:link w:val="SalutationChar"/>
    <w:uiPriority w:val="99"/>
    <w:semiHidden/>
    <w:unhideWhenUsed/>
    <w:locked/>
    <w:rsid w:val="00787BE8"/>
  </w:style>
  <w:style w:type="character" w:customStyle="1" w:styleId="SalutationChar">
    <w:name w:val="Salutation Char"/>
    <w:basedOn w:val="DefaultParagraphFont"/>
    <w:link w:val="Salutation"/>
    <w:uiPriority w:val="99"/>
    <w:semiHidden/>
    <w:rsid w:val="00787BE8"/>
    <w:rPr>
      <w:rFonts w:ascii="Verdana" w:hAnsi="Verdana"/>
      <w:sz w:val="20"/>
      <w:szCs w:val="20"/>
    </w:rPr>
  </w:style>
  <w:style w:type="paragraph" w:styleId="TableofAuthorities">
    <w:name w:val="table of authorities"/>
    <w:basedOn w:val="Normal"/>
    <w:next w:val="Normal"/>
    <w:uiPriority w:val="99"/>
    <w:semiHidden/>
    <w:unhideWhenUsed/>
    <w:locked/>
    <w:rsid w:val="00787BE8"/>
    <w:pPr>
      <w:spacing w:after="0"/>
      <w:ind w:left="200" w:hanging="200"/>
    </w:pPr>
  </w:style>
  <w:style w:type="paragraph" w:styleId="TableofFigures">
    <w:name w:val="table of figures"/>
    <w:basedOn w:val="Normal"/>
    <w:next w:val="Normal"/>
    <w:uiPriority w:val="99"/>
    <w:semiHidden/>
    <w:unhideWhenUsed/>
    <w:locked/>
    <w:rsid w:val="00787BE8"/>
    <w:pPr>
      <w:spacing w:after="0"/>
    </w:pPr>
  </w:style>
  <w:style w:type="paragraph" w:styleId="TOAHeading">
    <w:name w:val="toa heading"/>
    <w:basedOn w:val="Normal"/>
    <w:next w:val="Normal"/>
    <w:uiPriority w:val="99"/>
    <w:semiHidden/>
    <w:unhideWhenUsed/>
    <w:locked/>
    <w:rsid w:val="00787BE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locked/>
    <w:rsid w:val="00787BE8"/>
    <w:pPr>
      <w:spacing w:after="100"/>
      <w:ind w:left="600"/>
    </w:pPr>
  </w:style>
  <w:style w:type="paragraph" w:styleId="TOC5">
    <w:name w:val="toc 5"/>
    <w:basedOn w:val="Normal"/>
    <w:next w:val="Normal"/>
    <w:autoRedefine/>
    <w:uiPriority w:val="39"/>
    <w:semiHidden/>
    <w:unhideWhenUsed/>
    <w:locked/>
    <w:rsid w:val="00787BE8"/>
    <w:pPr>
      <w:spacing w:after="100"/>
      <w:ind w:left="800"/>
    </w:pPr>
  </w:style>
  <w:style w:type="paragraph" w:styleId="TOC6">
    <w:name w:val="toc 6"/>
    <w:basedOn w:val="Normal"/>
    <w:next w:val="Normal"/>
    <w:autoRedefine/>
    <w:uiPriority w:val="39"/>
    <w:semiHidden/>
    <w:unhideWhenUsed/>
    <w:locked/>
    <w:rsid w:val="00787BE8"/>
    <w:pPr>
      <w:spacing w:after="100"/>
      <w:ind w:left="1000"/>
    </w:pPr>
  </w:style>
  <w:style w:type="paragraph" w:styleId="TOC7">
    <w:name w:val="toc 7"/>
    <w:basedOn w:val="Normal"/>
    <w:next w:val="Normal"/>
    <w:autoRedefine/>
    <w:uiPriority w:val="39"/>
    <w:semiHidden/>
    <w:unhideWhenUsed/>
    <w:locked/>
    <w:rsid w:val="00787BE8"/>
    <w:pPr>
      <w:spacing w:after="100"/>
      <w:ind w:left="1200"/>
    </w:pPr>
  </w:style>
  <w:style w:type="paragraph" w:styleId="TOC8">
    <w:name w:val="toc 8"/>
    <w:basedOn w:val="Normal"/>
    <w:next w:val="Normal"/>
    <w:autoRedefine/>
    <w:uiPriority w:val="39"/>
    <w:semiHidden/>
    <w:unhideWhenUsed/>
    <w:locked/>
    <w:rsid w:val="00787BE8"/>
    <w:pPr>
      <w:spacing w:after="100"/>
      <w:ind w:left="1400"/>
    </w:pPr>
  </w:style>
  <w:style w:type="paragraph" w:styleId="TOC9">
    <w:name w:val="toc 9"/>
    <w:basedOn w:val="Normal"/>
    <w:next w:val="Normal"/>
    <w:autoRedefine/>
    <w:uiPriority w:val="39"/>
    <w:semiHidden/>
    <w:unhideWhenUsed/>
    <w:locked/>
    <w:rsid w:val="00787BE8"/>
    <w:pPr>
      <w:spacing w:after="100"/>
      <w:ind w:left="1600"/>
    </w:pPr>
  </w:style>
  <w:style w:type="table" w:customStyle="1" w:styleId="CINSWtable5text">
    <w:name w:val="CINSW table 5 text"/>
    <w:basedOn w:val="TableNormal"/>
    <w:uiPriority w:val="99"/>
    <w:rsid w:val="00311599"/>
    <w:pPr>
      <w:spacing w:before="40" w:after="0" w:line="240" w:lineRule="auto"/>
      <w:ind w:left="113" w:right="113"/>
    </w:pPr>
    <w:rPr>
      <w:color w:val="414042" w:themeColor="text1"/>
      <w:sz w:val="18"/>
    </w:rPr>
    <w:tblPr>
      <w:tblStyleRowBandSize w:val="1"/>
      <w:tblStyleColBandSize w:val="1"/>
      <w:tblBorders>
        <w:insideH w:val="single" w:sz="4" w:space="0" w:color="E5E8E8" w:themeColor="background2"/>
      </w:tblBorders>
      <w:tblCellMar>
        <w:left w:w="0" w:type="dxa"/>
        <w:right w:w="0" w:type="dxa"/>
      </w:tblCellMar>
    </w:tblPr>
    <w:tblStylePr w:type="firstRow">
      <w:pPr>
        <w:wordWrap/>
        <w:jc w:val="left"/>
      </w:pPr>
      <w:rPr>
        <w:rFonts w:asciiTheme="minorHAnsi" w:hAnsiTheme="minorHAnsi"/>
        <w:b w:val="0"/>
        <w:bCs/>
        <w:color w:val="FFFFFF" w:themeColor="background1"/>
        <w:sz w:val="18"/>
      </w:rPr>
      <w:tblPr/>
      <w:tcPr>
        <w:tcBorders>
          <w:top w:val="nil"/>
          <w:left w:val="nil"/>
          <w:bottom w:val="nil"/>
          <w:right w:val="nil"/>
          <w:insideH w:val="nil"/>
          <w:insideV w:val="nil"/>
          <w:tl2br w:val="nil"/>
          <w:tr2bl w:val="nil"/>
        </w:tcBorders>
        <w:shd w:val="clear" w:color="auto" w:fill="8C0080" w:themeFill="accent1"/>
        <w:vAlign w:val="bottom"/>
      </w:tcPr>
    </w:tblStylePr>
    <w:tblStylePr w:type="lastRow">
      <w:rPr>
        <w:b/>
        <w:bCs/>
      </w:rPr>
      <w:tblPr/>
      <w:tcPr>
        <w:tcBorders>
          <w:top w:val="single" w:sz="4" w:space="0" w:color="8C0080" w:themeColor="accent1"/>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nil"/>
          <w:left w:val="nil"/>
          <w:bottom w:val="nil"/>
          <w:right w:val="nil"/>
          <w:insideH w:val="single" w:sz="4" w:space="0" w:color="E5E8E8" w:themeColor="background2"/>
          <w:insideV w:val="nil"/>
          <w:tl2br w:val="nil"/>
          <w:tr2bl w:val="nil"/>
        </w:tcBorders>
      </w:tcPr>
    </w:tblStylePr>
    <w:tblStylePr w:type="lastCol">
      <w:rPr>
        <w:b/>
        <w:bCs/>
      </w:rPr>
      <w:tblPr/>
      <w:tcPr>
        <w:tcBorders>
          <w:top w:val="nil"/>
          <w:left w:val="nil"/>
          <w:bottom w:val="nil"/>
          <w:right w:val="nil"/>
          <w:insideH w:val="single" w:sz="4" w:space="0" w:color="E5E8E8" w:themeColor="background2"/>
          <w:insideV w:val="nil"/>
          <w:tl2br w:val="nil"/>
          <w:tr2bl w:val="nil"/>
        </w:tcBorders>
      </w:tcPr>
    </w:tblStylePr>
    <w:tblStylePr w:type="band1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2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customStyle="1" w:styleId="CINSWtable4numbersgrey">
    <w:name w:val="CINSW table 4 numbers grey"/>
    <w:basedOn w:val="CINSWtable2numbers"/>
    <w:uiPriority w:val="99"/>
    <w:rsid w:val="006C5B6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8" w:themeFill="background2"/>
    </w:tcPr>
    <w:tblStylePr w:type="firstRow">
      <w:pPr>
        <w:wordWrap/>
        <w:jc w:val="righ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4267E" w:themeFill="text2"/>
        <w:vAlign w:val="bottom"/>
      </w:tcPr>
    </w:tblStylePr>
    <w:tblStylePr w:type="lastRow">
      <w:rPr>
        <w:b/>
        <w:bCs/>
      </w:rPr>
      <w:tblPr/>
      <w:tcPr>
        <w:tcBorders>
          <w:top w:val="single" w:sz="4"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5E8E8" w:themeFill="background2"/>
      </w:tcPr>
    </w:tblStylePr>
    <w:tblStylePr w:type="nwCell">
      <w:pPr>
        <w:jc w:val="left"/>
      </w:pPr>
      <w:tblPr/>
      <w:tcPr>
        <w:vAlign w:val="bottom"/>
      </w:tcPr>
    </w:tblStylePr>
  </w:style>
  <w:style w:type="table" w:styleId="PlainTable5">
    <w:name w:val="Plain Table 5"/>
    <w:basedOn w:val="TableNormal"/>
    <w:uiPriority w:val="45"/>
    <w:locked/>
    <w:rsid w:val="003115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E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INSWtable6purplelight">
    <w:name w:val="CINSW table 6 purple light"/>
    <w:basedOn w:val="TableNormal"/>
    <w:uiPriority w:val="99"/>
    <w:rsid w:val="00AA0889"/>
    <w:pPr>
      <w:spacing w:before="40" w:after="0" w:line="240" w:lineRule="auto"/>
      <w:ind w:left="113" w:right="113"/>
    </w:pPr>
    <w:rPr>
      <w:sz w:val="18"/>
    </w:rPr>
    <w:tblPr>
      <w:tblStyleRowBandSize w:val="1"/>
      <w:tblStyleColBandSize w:val="1"/>
      <w:tblBorders>
        <w:insideH w:val="single" w:sz="4" w:space="0" w:color="E5E8E8" w:themeColor="background2"/>
      </w:tblBorders>
      <w:tblCellMar>
        <w:left w:w="0" w:type="dxa"/>
        <w:right w:w="0" w:type="dxa"/>
      </w:tblCellMar>
    </w:tblPr>
    <w:tblStylePr w:type="firstRow">
      <w:pPr>
        <w:wordWrap/>
        <w:jc w:val="left"/>
      </w:pPr>
      <w:rPr>
        <w:rFonts w:asciiTheme="minorHAnsi" w:hAnsiTheme="minorHAnsi"/>
        <w:b w:val="0"/>
        <w:bCs/>
        <w:color w:val="54267E" w:themeColor="text2"/>
        <w:sz w:val="18"/>
      </w:rPr>
      <w:tblPr/>
      <w:tcPr>
        <w:tcBorders>
          <w:top w:val="nil"/>
          <w:left w:val="nil"/>
          <w:bottom w:val="single" w:sz="4" w:space="0" w:color="54267E" w:themeColor="text2"/>
          <w:right w:val="nil"/>
          <w:insideH w:val="nil"/>
          <w:insideV w:val="nil"/>
          <w:tl2br w:val="nil"/>
          <w:tr2bl w:val="nil"/>
        </w:tcBorders>
      </w:tcPr>
    </w:tblStylePr>
    <w:tblStylePr w:type="lastRow">
      <w:rPr>
        <w:b/>
        <w:bCs/>
        <w:color w:val="54267E" w:themeColor="text2"/>
      </w:rPr>
      <w:tblPr/>
      <w:tcPr>
        <w:tcBorders>
          <w:top w:val="single" w:sz="6" w:space="0" w:color="54267E"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nil"/>
          <w:left w:val="nil"/>
          <w:bottom w:val="nil"/>
          <w:right w:val="nil"/>
          <w:insideH w:val="single" w:sz="4" w:space="0" w:color="E5E8E8" w:themeColor="background2"/>
          <w:insideV w:val="nil"/>
          <w:tl2br w:val="nil"/>
          <w:tr2bl w:val="nil"/>
        </w:tcBorders>
      </w:tcPr>
    </w:tblStylePr>
    <w:tblStylePr w:type="lastCol">
      <w:rPr>
        <w:b/>
        <w:bCs/>
      </w:rPr>
      <w:tblPr/>
      <w:tcPr>
        <w:tcBorders>
          <w:top w:val="nil"/>
          <w:left w:val="nil"/>
          <w:bottom w:val="nil"/>
          <w:right w:val="nil"/>
          <w:insideH w:val="single" w:sz="4" w:space="0" w:color="E5E8E8" w:themeColor="background2"/>
          <w:insideV w:val="nil"/>
          <w:tl2br w:val="nil"/>
          <w:tr2bl w:val="nil"/>
        </w:tcBorders>
      </w:tcPr>
    </w:tblStylePr>
    <w:tblStylePr w:type="band1Vert">
      <w:tblPr/>
      <w:tcPr>
        <w:tcBorders>
          <w:top w:val="single" w:sz="4" w:space="0" w:color="E5E8E8" w:themeColor="background2"/>
          <w:left w:val="single" w:sz="4" w:space="0" w:color="E5E8E8" w:themeColor="background2"/>
          <w:bottom w:val="single" w:sz="4" w:space="0" w:color="E5E8E8" w:themeColor="background2"/>
          <w:right w:val="single" w:sz="4" w:space="0" w:color="E5E8E8" w:themeColor="background2"/>
          <w:insideH w:val="single" w:sz="4" w:space="0" w:color="E5E8E8" w:themeColor="background2"/>
          <w:insideV w:val="single" w:sz="4" w:space="0" w:color="E5E8E8" w:themeColor="background2"/>
          <w:tl2br w:val="nil"/>
          <w:tr2bl w:val="nil"/>
        </w:tcBorders>
      </w:tcPr>
    </w:tblStylePr>
    <w:tblStylePr w:type="band2Vert">
      <w:tblPr/>
      <w:tcPr>
        <w:tcBorders>
          <w:top w:val="single" w:sz="6" w:space="0" w:color="E5E8E8" w:themeColor="background2"/>
          <w:left w:val="single" w:sz="6" w:space="0" w:color="E5E8E8" w:themeColor="background2"/>
          <w:bottom w:val="single" w:sz="6" w:space="0" w:color="E5E8E8" w:themeColor="background2"/>
          <w:right w:val="single" w:sz="6" w:space="0" w:color="E5E8E8" w:themeColor="background2"/>
          <w:insideH w:val="single" w:sz="4" w:space="0" w:color="E5E8E8" w:themeColor="background2"/>
          <w:insideV w:val="single" w:sz="6" w:space="0" w:color="E5E8E8" w:themeColor="background2"/>
          <w:tl2br w:val="nil"/>
          <w:tr2bl w:val="nil"/>
        </w:tcBorders>
      </w:tcPr>
    </w:tblStylePr>
    <w:tblStylePr w:type="band1Horz">
      <w:tblPr/>
      <w:tcPr>
        <w:tcBorders>
          <w:top w:val="single" w:sz="4" w:space="0" w:color="E5E8E8" w:themeColor="background2"/>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unhideWhenUsed/>
    <w:locked/>
    <w:rsid w:val="00761F81"/>
    <w:rPr>
      <w:color w:val="605E5C"/>
      <w:shd w:val="clear" w:color="auto" w:fill="E1DFDD"/>
    </w:rPr>
  </w:style>
  <w:style w:type="paragraph" w:customStyle="1" w:styleId="DPCbody">
    <w:name w:val="DPC body"/>
    <w:qFormat/>
    <w:rsid w:val="00F43138"/>
    <w:pPr>
      <w:spacing w:line="300" w:lineRule="atLeast"/>
    </w:pPr>
    <w:rPr>
      <w:rFonts w:eastAsia="Times" w:cs="Arial"/>
      <w:color w:val="414042" w:themeColor="text1"/>
    </w:rPr>
  </w:style>
  <w:style w:type="paragraph" w:customStyle="1" w:styleId="DPCbullet1">
    <w:name w:val="DPC bullet 1"/>
    <w:basedOn w:val="DPCbody"/>
    <w:qFormat/>
    <w:rsid w:val="00F43138"/>
    <w:pPr>
      <w:numPr>
        <w:numId w:val="13"/>
      </w:numPr>
      <w:spacing w:after="60"/>
    </w:pPr>
  </w:style>
  <w:style w:type="numbering" w:customStyle="1" w:styleId="ZZBullets">
    <w:name w:val="ZZ Bullets"/>
    <w:rsid w:val="00F43138"/>
    <w:pPr>
      <w:numPr>
        <w:numId w:val="14"/>
      </w:numPr>
    </w:pPr>
  </w:style>
  <w:style w:type="paragraph" w:customStyle="1" w:styleId="paragraph">
    <w:name w:val="paragraph"/>
    <w:basedOn w:val="Normal"/>
    <w:rsid w:val="00F431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43138"/>
  </w:style>
  <w:style w:type="character" w:customStyle="1" w:styleId="eop">
    <w:name w:val="eop"/>
    <w:basedOn w:val="DefaultParagraphFont"/>
    <w:rsid w:val="00F43138"/>
  </w:style>
  <w:style w:type="paragraph" w:customStyle="1" w:styleId="DPCtablecaption">
    <w:name w:val="DPC table caption"/>
    <w:next w:val="DPCbody"/>
    <w:uiPriority w:val="3"/>
    <w:qFormat/>
    <w:rsid w:val="006512E7"/>
    <w:pPr>
      <w:keepNext/>
      <w:keepLines/>
      <w:spacing w:before="240" w:after="120" w:line="270" w:lineRule="exact"/>
    </w:pPr>
    <w:rPr>
      <w:rFonts w:asciiTheme="majorHAnsi" w:eastAsia="Times New Roman" w:hAnsiTheme="majorHAnsi" w:cs="Times New Roman"/>
      <w:b/>
      <w:color w:val="414042" w:themeColor="text1"/>
    </w:rPr>
  </w:style>
  <w:style w:type="paragraph" w:customStyle="1" w:styleId="DPCtabletext">
    <w:name w:val="DPC table text"/>
    <w:uiPriority w:val="3"/>
    <w:qFormat/>
    <w:rsid w:val="00BF044A"/>
    <w:pPr>
      <w:spacing w:before="60" w:after="40" w:line="240" w:lineRule="auto"/>
    </w:pPr>
    <w:rPr>
      <w:rFonts w:eastAsia="Times New Roman" w:cs="Times New Roman"/>
      <w:color w:val="414042" w:themeColor="text1"/>
      <w:sz w:val="20"/>
      <w:szCs w:val="20"/>
    </w:rPr>
  </w:style>
  <w:style w:type="paragraph" w:customStyle="1" w:styleId="DPCtablecolhead">
    <w:name w:val="DPC table col head"/>
    <w:uiPriority w:val="3"/>
    <w:qFormat/>
    <w:rsid w:val="00BF044A"/>
    <w:pPr>
      <w:spacing w:before="80" w:after="60" w:line="240" w:lineRule="auto"/>
    </w:pPr>
    <w:rPr>
      <w:rFonts w:asciiTheme="majorHAnsi" w:eastAsia="Times New Roman" w:hAnsiTheme="majorHAnsi" w:cs="Times New Roman"/>
      <w:b/>
      <w:color w:val="53565A"/>
      <w:sz w:val="20"/>
      <w:szCs w:val="20"/>
    </w:rPr>
  </w:style>
  <w:style w:type="character" w:customStyle="1" w:styleId="muitypography-root">
    <w:name w:val="muitypography-root"/>
    <w:basedOn w:val="DefaultParagraphFont"/>
    <w:rsid w:val="00F030BE"/>
  </w:style>
  <w:style w:type="character" w:styleId="Mention">
    <w:name w:val="Mention"/>
    <w:basedOn w:val="DefaultParagraphFont"/>
    <w:uiPriority w:val="99"/>
    <w:unhideWhenUsed/>
    <w:rPr>
      <w:color w:val="2B579A"/>
      <w:shd w:val="clear" w:color="auto" w:fill="E6E6E6"/>
    </w:rPr>
  </w:style>
  <w:style w:type="numbering" w:customStyle="1" w:styleId="Bullets">
    <w:name w:val="Bullets"/>
    <w:uiPriority w:val="99"/>
    <w:rsid w:val="008E3541"/>
    <w:pPr>
      <w:numPr>
        <w:numId w:val="15"/>
      </w:numPr>
    </w:pPr>
  </w:style>
  <w:style w:type="table" w:customStyle="1" w:styleId="TableGridLight1">
    <w:name w:val="Table Grid Light1"/>
    <w:basedOn w:val="TableNormal"/>
    <w:next w:val="TableGridLight"/>
    <w:uiPriority w:val="40"/>
    <w:rsid w:val="008E3541"/>
    <w:pPr>
      <w:spacing w:after="0" w:line="240" w:lineRule="auto"/>
    </w:pPr>
    <w:rPr>
      <w:rFonts w:ascii="Verdana" w:hAnsi="Verdana"/>
      <w:color w:val="00000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nstructions">
    <w:name w:val="Instructions"/>
    <w:semiHidden/>
    <w:qFormat/>
    <w:rsid w:val="00C67C27"/>
    <w:rPr>
      <w:i/>
      <w:vanish/>
      <w:color w:val="008080"/>
    </w:rPr>
  </w:style>
  <w:style w:type="character" w:styleId="IntenseEmphasis">
    <w:name w:val="Intense Emphasis"/>
    <w:basedOn w:val="DefaultParagraphFont"/>
    <w:uiPriority w:val="21"/>
    <w:qFormat/>
    <w:locked/>
    <w:rsid w:val="007D343B"/>
    <w:rPr>
      <w:i/>
      <w:iCs/>
      <w:color w:val="8C0080" w:themeColor="accent1"/>
    </w:rPr>
  </w:style>
  <w:style w:type="paragraph" w:customStyle="1" w:styleId="ExampleText">
    <w:name w:val="Example Text"/>
    <w:basedOn w:val="Normal"/>
    <w:qFormat/>
    <w:rsid w:val="00C67C27"/>
    <w:rPr>
      <w:i/>
      <w:vanish/>
      <w:color w:val="005AAD" w:themeColor="accent3"/>
    </w:rPr>
  </w:style>
  <w:style w:type="paragraph" w:customStyle="1" w:styleId="Address">
    <w:name w:val="Address"/>
    <w:basedOn w:val="Normal"/>
    <w:qFormat/>
    <w:rsid w:val="00E43A56"/>
    <w:pPr>
      <w:spacing w:before="470" w:after="470" w:line="240" w:lineRule="atLeast"/>
      <w:contextualSpacing/>
    </w:pPr>
    <w:rPr>
      <w:color w:val="414042" w:themeColor="text1"/>
    </w:rPr>
  </w:style>
  <w:style w:type="character" w:customStyle="1" w:styleId="ui-provider">
    <w:name w:val="ui-provider"/>
    <w:basedOn w:val="DefaultParagraphFont"/>
    <w:rsid w:val="007C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4083">
      <w:bodyDiv w:val="1"/>
      <w:marLeft w:val="0"/>
      <w:marRight w:val="0"/>
      <w:marTop w:val="0"/>
      <w:marBottom w:val="0"/>
      <w:divBdr>
        <w:top w:val="none" w:sz="0" w:space="0" w:color="auto"/>
        <w:left w:val="none" w:sz="0" w:space="0" w:color="auto"/>
        <w:bottom w:val="none" w:sz="0" w:space="0" w:color="auto"/>
        <w:right w:val="none" w:sz="0" w:space="0" w:color="auto"/>
      </w:divBdr>
      <w:divsChild>
        <w:div w:id="169108267">
          <w:marLeft w:val="0"/>
          <w:marRight w:val="0"/>
          <w:marTop w:val="0"/>
          <w:marBottom w:val="0"/>
          <w:divBdr>
            <w:top w:val="none" w:sz="0" w:space="0" w:color="auto"/>
            <w:left w:val="none" w:sz="0" w:space="0" w:color="auto"/>
            <w:bottom w:val="none" w:sz="0" w:space="0" w:color="auto"/>
            <w:right w:val="none" w:sz="0" w:space="0" w:color="auto"/>
          </w:divBdr>
        </w:div>
        <w:div w:id="2008055760">
          <w:marLeft w:val="0"/>
          <w:marRight w:val="0"/>
          <w:marTop w:val="0"/>
          <w:marBottom w:val="0"/>
          <w:divBdr>
            <w:top w:val="none" w:sz="0" w:space="0" w:color="auto"/>
            <w:left w:val="none" w:sz="0" w:space="0" w:color="auto"/>
            <w:bottom w:val="none" w:sz="0" w:space="0" w:color="auto"/>
            <w:right w:val="none" w:sz="0" w:space="0" w:color="auto"/>
          </w:divBdr>
        </w:div>
        <w:div w:id="2110850482">
          <w:marLeft w:val="0"/>
          <w:marRight w:val="0"/>
          <w:marTop w:val="0"/>
          <w:marBottom w:val="0"/>
          <w:divBdr>
            <w:top w:val="none" w:sz="0" w:space="0" w:color="auto"/>
            <w:left w:val="none" w:sz="0" w:space="0" w:color="auto"/>
            <w:bottom w:val="none" w:sz="0" w:space="0" w:color="auto"/>
            <w:right w:val="none" w:sz="0" w:space="0" w:color="auto"/>
          </w:divBdr>
        </w:div>
      </w:divsChild>
    </w:div>
    <w:div w:id="341014662">
      <w:bodyDiv w:val="1"/>
      <w:marLeft w:val="0"/>
      <w:marRight w:val="0"/>
      <w:marTop w:val="0"/>
      <w:marBottom w:val="0"/>
      <w:divBdr>
        <w:top w:val="none" w:sz="0" w:space="0" w:color="auto"/>
        <w:left w:val="none" w:sz="0" w:space="0" w:color="auto"/>
        <w:bottom w:val="none" w:sz="0" w:space="0" w:color="auto"/>
        <w:right w:val="none" w:sz="0" w:space="0" w:color="auto"/>
      </w:divBdr>
      <w:divsChild>
        <w:div w:id="1843201211">
          <w:marLeft w:val="547"/>
          <w:marRight w:val="0"/>
          <w:marTop w:val="0"/>
          <w:marBottom w:val="0"/>
          <w:divBdr>
            <w:top w:val="none" w:sz="0" w:space="0" w:color="auto"/>
            <w:left w:val="none" w:sz="0" w:space="0" w:color="auto"/>
            <w:bottom w:val="none" w:sz="0" w:space="0" w:color="auto"/>
            <w:right w:val="none" w:sz="0" w:space="0" w:color="auto"/>
          </w:divBdr>
        </w:div>
      </w:divsChild>
    </w:div>
    <w:div w:id="565191036">
      <w:bodyDiv w:val="1"/>
      <w:marLeft w:val="0"/>
      <w:marRight w:val="0"/>
      <w:marTop w:val="0"/>
      <w:marBottom w:val="0"/>
      <w:divBdr>
        <w:top w:val="none" w:sz="0" w:space="0" w:color="auto"/>
        <w:left w:val="none" w:sz="0" w:space="0" w:color="auto"/>
        <w:bottom w:val="none" w:sz="0" w:space="0" w:color="auto"/>
        <w:right w:val="none" w:sz="0" w:space="0" w:color="auto"/>
      </w:divBdr>
    </w:div>
    <w:div w:id="654842045">
      <w:bodyDiv w:val="1"/>
      <w:marLeft w:val="0"/>
      <w:marRight w:val="0"/>
      <w:marTop w:val="0"/>
      <w:marBottom w:val="0"/>
      <w:divBdr>
        <w:top w:val="none" w:sz="0" w:space="0" w:color="auto"/>
        <w:left w:val="none" w:sz="0" w:space="0" w:color="auto"/>
        <w:bottom w:val="none" w:sz="0" w:space="0" w:color="auto"/>
        <w:right w:val="none" w:sz="0" w:space="0" w:color="auto"/>
      </w:divBdr>
    </w:div>
    <w:div w:id="668100703">
      <w:bodyDiv w:val="1"/>
      <w:marLeft w:val="0"/>
      <w:marRight w:val="0"/>
      <w:marTop w:val="0"/>
      <w:marBottom w:val="0"/>
      <w:divBdr>
        <w:top w:val="none" w:sz="0" w:space="0" w:color="auto"/>
        <w:left w:val="none" w:sz="0" w:space="0" w:color="auto"/>
        <w:bottom w:val="none" w:sz="0" w:space="0" w:color="auto"/>
        <w:right w:val="none" w:sz="0" w:space="0" w:color="auto"/>
      </w:divBdr>
    </w:div>
    <w:div w:id="682517771">
      <w:bodyDiv w:val="1"/>
      <w:marLeft w:val="0"/>
      <w:marRight w:val="0"/>
      <w:marTop w:val="0"/>
      <w:marBottom w:val="0"/>
      <w:divBdr>
        <w:top w:val="none" w:sz="0" w:space="0" w:color="auto"/>
        <w:left w:val="none" w:sz="0" w:space="0" w:color="auto"/>
        <w:bottom w:val="none" w:sz="0" w:space="0" w:color="auto"/>
        <w:right w:val="none" w:sz="0" w:space="0" w:color="auto"/>
      </w:divBdr>
    </w:div>
    <w:div w:id="706223033">
      <w:bodyDiv w:val="1"/>
      <w:marLeft w:val="0"/>
      <w:marRight w:val="0"/>
      <w:marTop w:val="0"/>
      <w:marBottom w:val="0"/>
      <w:divBdr>
        <w:top w:val="none" w:sz="0" w:space="0" w:color="auto"/>
        <w:left w:val="none" w:sz="0" w:space="0" w:color="auto"/>
        <w:bottom w:val="none" w:sz="0" w:space="0" w:color="auto"/>
        <w:right w:val="none" w:sz="0" w:space="0" w:color="auto"/>
      </w:divBdr>
    </w:div>
    <w:div w:id="827013546">
      <w:bodyDiv w:val="1"/>
      <w:marLeft w:val="0"/>
      <w:marRight w:val="0"/>
      <w:marTop w:val="0"/>
      <w:marBottom w:val="0"/>
      <w:divBdr>
        <w:top w:val="none" w:sz="0" w:space="0" w:color="auto"/>
        <w:left w:val="none" w:sz="0" w:space="0" w:color="auto"/>
        <w:bottom w:val="none" w:sz="0" w:space="0" w:color="auto"/>
        <w:right w:val="none" w:sz="0" w:space="0" w:color="auto"/>
      </w:divBdr>
    </w:div>
    <w:div w:id="967975050">
      <w:bodyDiv w:val="1"/>
      <w:marLeft w:val="0"/>
      <w:marRight w:val="0"/>
      <w:marTop w:val="0"/>
      <w:marBottom w:val="0"/>
      <w:divBdr>
        <w:top w:val="none" w:sz="0" w:space="0" w:color="auto"/>
        <w:left w:val="none" w:sz="0" w:space="0" w:color="auto"/>
        <w:bottom w:val="none" w:sz="0" w:space="0" w:color="auto"/>
        <w:right w:val="none" w:sz="0" w:space="0" w:color="auto"/>
      </w:divBdr>
    </w:div>
    <w:div w:id="987442814">
      <w:bodyDiv w:val="1"/>
      <w:marLeft w:val="0"/>
      <w:marRight w:val="0"/>
      <w:marTop w:val="0"/>
      <w:marBottom w:val="0"/>
      <w:divBdr>
        <w:top w:val="none" w:sz="0" w:space="0" w:color="auto"/>
        <w:left w:val="none" w:sz="0" w:space="0" w:color="auto"/>
        <w:bottom w:val="none" w:sz="0" w:space="0" w:color="auto"/>
        <w:right w:val="none" w:sz="0" w:space="0" w:color="auto"/>
      </w:divBdr>
    </w:div>
    <w:div w:id="1068334774">
      <w:bodyDiv w:val="1"/>
      <w:marLeft w:val="0"/>
      <w:marRight w:val="0"/>
      <w:marTop w:val="0"/>
      <w:marBottom w:val="0"/>
      <w:divBdr>
        <w:top w:val="none" w:sz="0" w:space="0" w:color="auto"/>
        <w:left w:val="none" w:sz="0" w:space="0" w:color="auto"/>
        <w:bottom w:val="none" w:sz="0" w:space="0" w:color="auto"/>
        <w:right w:val="none" w:sz="0" w:space="0" w:color="auto"/>
      </w:divBdr>
    </w:div>
    <w:div w:id="1133912461">
      <w:bodyDiv w:val="1"/>
      <w:marLeft w:val="0"/>
      <w:marRight w:val="0"/>
      <w:marTop w:val="0"/>
      <w:marBottom w:val="0"/>
      <w:divBdr>
        <w:top w:val="none" w:sz="0" w:space="0" w:color="auto"/>
        <w:left w:val="none" w:sz="0" w:space="0" w:color="auto"/>
        <w:bottom w:val="none" w:sz="0" w:space="0" w:color="auto"/>
        <w:right w:val="none" w:sz="0" w:space="0" w:color="auto"/>
      </w:divBdr>
    </w:div>
    <w:div w:id="1194608623">
      <w:bodyDiv w:val="1"/>
      <w:marLeft w:val="0"/>
      <w:marRight w:val="0"/>
      <w:marTop w:val="0"/>
      <w:marBottom w:val="0"/>
      <w:divBdr>
        <w:top w:val="none" w:sz="0" w:space="0" w:color="auto"/>
        <w:left w:val="none" w:sz="0" w:space="0" w:color="auto"/>
        <w:bottom w:val="none" w:sz="0" w:space="0" w:color="auto"/>
        <w:right w:val="none" w:sz="0" w:space="0" w:color="auto"/>
      </w:divBdr>
    </w:div>
    <w:div w:id="1390303139">
      <w:bodyDiv w:val="1"/>
      <w:marLeft w:val="0"/>
      <w:marRight w:val="0"/>
      <w:marTop w:val="0"/>
      <w:marBottom w:val="0"/>
      <w:divBdr>
        <w:top w:val="none" w:sz="0" w:space="0" w:color="auto"/>
        <w:left w:val="none" w:sz="0" w:space="0" w:color="auto"/>
        <w:bottom w:val="none" w:sz="0" w:space="0" w:color="auto"/>
        <w:right w:val="none" w:sz="0" w:space="0" w:color="auto"/>
      </w:divBdr>
    </w:div>
    <w:div w:id="1422992001">
      <w:bodyDiv w:val="1"/>
      <w:marLeft w:val="0"/>
      <w:marRight w:val="0"/>
      <w:marTop w:val="0"/>
      <w:marBottom w:val="0"/>
      <w:divBdr>
        <w:top w:val="none" w:sz="0" w:space="0" w:color="auto"/>
        <w:left w:val="none" w:sz="0" w:space="0" w:color="auto"/>
        <w:bottom w:val="none" w:sz="0" w:space="0" w:color="auto"/>
        <w:right w:val="none" w:sz="0" w:space="0" w:color="auto"/>
      </w:divBdr>
    </w:div>
    <w:div w:id="1427187742">
      <w:bodyDiv w:val="1"/>
      <w:marLeft w:val="0"/>
      <w:marRight w:val="0"/>
      <w:marTop w:val="0"/>
      <w:marBottom w:val="0"/>
      <w:divBdr>
        <w:top w:val="none" w:sz="0" w:space="0" w:color="auto"/>
        <w:left w:val="none" w:sz="0" w:space="0" w:color="auto"/>
        <w:bottom w:val="none" w:sz="0" w:space="0" w:color="auto"/>
        <w:right w:val="none" w:sz="0" w:space="0" w:color="auto"/>
      </w:divBdr>
    </w:div>
    <w:div w:id="1471939039">
      <w:bodyDiv w:val="1"/>
      <w:marLeft w:val="0"/>
      <w:marRight w:val="0"/>
      <w:marTop w:val="0"/>
      <w:marBottom w:val="0"/>
      <w:divBdr>
        <w:top w:val="none" w:sz="0" w:space="0" w:color="auto"/>
        <w:left w:val="none" w:sz="0" w:space="0" w:color="auto"/>
        <w:bottom w:val="none" w:sz="0" w:space="0" w:color="auto"/>
        <w:right w:val="none" w:sz="0" w:space="0" w:color="auto"/>
      </w:divBdr>
    </w:div>
    <w:div w:id="1561088938">
      <w:bodyDiv w:val="1"/>
      <w:marLeft w:val="0"/>
      <w:marRight w:val="0"/>
      <w:marTop w:val="0"/>
      <w:marBottom w:val="0"/>
      <w:divBdr>
        <w:top w:val="none" w:sz="0" w:space="0" w:color="auto"/>
        <w:left w:val="none" w:sz="0" w:space="0" w:color="auto"/>
        <w:bottom w:val="none" w:sz="0" w:space="0" w:color="auto"/>
        <w:right w:val="none" w:sz="0" w:space="0" w:color="auto"/>
      </w:divBdr>
      <w:divsChild>
        <w:div w:id="384067370">
          <w:marLeft w:val="0"/>
          <w:marRight w:val="0"/>
          <w:marTop w:val="0"/>
          <w:marBottom w:val="0"/>
          <w:divBdr>
            <w:top w:val="none" w:sz="0" w:space="0" w:color="auto"/>
            <w:left w:val="none" w:sz="0" w:space="0" w:color="auto"/>
            <w:bottom w:val="none" w:sz="0" w:space="0" w:color="auto"/>
            <w:right w:val="none" w:sz="0" w:space="0" w:color="auto"/>
          </w:divBdr>
        </w:div>
        <w:div w:id="419378467">
          <w:marLeft w:val="0"/>
          <w:marRight w:val="0"/>
          <w:marTop w:val="0"/>
          <w:marBottom w:val="0"/>
          <w:divBdr>
            <w:top w:val="none" w:sz="0" w:space="0" w:color="auto"/>
            <w:left w:val="none" w:sz="0" w:space="0" w:color="auto"/>
            <w:bottom w:val="none" w:sz="0" w:space="0" w:color="auto"/>
            <w:right w:val="none" w:sz="0" w:space="0" w:color="auto"/>
          </w:divBdr>
        </w:div>
        <w:div w:id="1446264333">
          <w:marLeft w:val="0"/>
          <w:marRight w:val="0"/>
          <w:marTop w:val="0"/>
          <w:marBottom w:val="0"/>
          <w:divBdr>
            <w:top w:val="none" w:sz="0" w:space="0" w:color="auto"/>
            <w:left w:val="none" w:sz="0" w:space="0" w:color="auto"/>
            <w:bottom w:val="none" w:sz="0" w:space="0" w:color="auto"/>
            <w:right w:val="none" w:sz="0" w:space="0" w:color="auto"/>
          </w:divBdr>
        </w:div>
      </w:divsChild>
    </w:div>
    <w:div w:id="1572234371">
      <w:bodyDiv w:val="1"/>
      <w:marLeft w:val="0"/>
      <w:marRight w:val="0"/>
      <w:marTop w:val="0"/>
      <w:marBottom w:val="0"/>
      <w:divBdr>
        <w:top w:val="none" w:sz="0" w:space="0" w:color="auto"/>
        <w:left w:val="none" w:sz="0" w:space="0" w:color="auto"/>
        <w:bottom w:val="none" w:sz="0" w:space="0" w:color="auto"/>
        <w:right w:val="none" w:sz="0" w:space="0" w:color="auto"/>
      </w:divBdr>
    </w:div>
    <w:div w:id="1585649290">
      <w:bodyDiv w:val="1"/>
      <w:marLeft w:val="0"/>
      <w:marRight w:val="0"/>
      <w:marTop w:val="0"/>
      <w:marBottom w:val="0"/>
      <w:divBdr>
        <w:top w:val="none" w:sz="0" w:space="0" w:color="auto"/>
        <w:left w:val="none" w:sz="0" w:space="0" w:color="auto"/>
        <w:bottom w:val="none" w:sz="0" w:space="0" w:color="auto"/>
        <w:right w:val="none" w:sz="0" w:space="0" w:color="auto"/>
      </w:divBdr>
    </w:div>
    <w:div w:id="1609656796">
      <w:bodyDiv w:val="1"/>
      <w:marLeft w:val="0"/>
      <w:marRight w:val="0"/>
      <w:marTop w:val="0"/>
      <w:marBottom w:val="0"/>
      <w:divBdr>
        <w:top w:val="none" w:sz="0" w:space="0" w:color="auto"/>
        <w:left w:val="none" w:sz="0" w:space="0" w:color="auto"/>
        <w:bottom w:val="none" w:sz="0" w:space="0" w:color="auto"/>
        <w:right w:val="none" w:sz="0" w:space="0" w:color="auto"/>
      </w:divBdr>
    </w:div>
    <w:div w:id="1692100710">
      <w:bodyDiv w:val="1"/>
      <w:marLeft w:val="0"/>
      <w:marRight w:val="0"/>
      <w:marTop w:val="0"/>
      <w:marBottom w:val="0"/>
      <w:divBdr>
        <w:top w:val="none" w:sz="0" w:space="0" w:color="auto"/>
        <w:left w:val="none" w:sz="0" w:space="0" w:color="auto"/>
        <w:bottom w:val="none" w:sz="0" w:space="0" w:color="auto"/>
        <w:right w:val="none" w:sz="0" w:space="0" w:color="auto"/>
      </w:divBdr>
      <w:divsChild>
        <w:div w:id="1794861002">
          <w:marLeft w:val="547"/>
          <w:marRight w:val="0"/>
          <w:marTop w:val="0"/>
          <w:marBottom w:val="0"/>
          <w:divBdr>
            <w:top w:val="none" w:sz="0" w:space="0" w:color="auto"/>
            <w:left w:val="none" w:sz="0" w:space="0" w:color="auto"/>
            <w:bottom w:val="none" w:sz="0" w:space="0" w:color="auto"/>
            <w:right w:val="none" w:sz="0" w:space="0" w:color="auto"/>
          </w:divBdr>
        </w:div>
      </w:divsChild>
    </w:div>
    <w:div w:id="1724668956">
      <w:bodyDiv w:val="1"/>
      <w:marLeft w:val="0"/>
      <w:marRight w:val="0"/>
      <w:marTop w:val="0"/>
      <w:marBottom w:val="0"/>
      <w:divBdr>
        <w:top w:val="none" w:sz="0" w:space="0" w:color="auto"/>
        <w:left w:val="none" w:sz="0" w:space="0" w:color="auto"/>
        <w:bottom w:val="none" w:sz="0" w:space="0" w:color="auto"/>
        <w:right w:val="none" w:sz="0" w:space="0" w:color="auto"/>
      </w:divBdr>
    </w:div>
    <w:div w:id="1777094313">
      <w:bodyDiv w:val="1"/>
      <w:marLeft w:val="0"/>
      <w:marRight w:val="0"/>
      <w:marTop w:val="0"/>
      <w:marBottom w:val="0"/>
      <w:divBdr>
        <w:top w:val="none" w:sz="0" w:space="0" w:color="auto"/>
        <w:left w:val="none" w:sz="0" w:space="0" w:color="auto"/>
        <w:bottom w:val="none" w:sz="0" w:space="0" w:color="auto"/>
        <w:right w:val="none" w:sz="0" w:space="0" w:color="auto"/>
      </w:divBdr>
      <w:divsChild>
        <w:div w:id="1810856144">
          <w:marLeft w:val="547"/>
          <w:marRight w:val="0"/>
          <w:marTop w:val="0"/>
          <w:marBottom w:val="0"/>
          <w:divBdr>
            <w:top w:val="none" w:sz="0" w:space="0" w:color="auto"/>
            <w:left w:val="none" w:sz="0" w:space="0" w:color="auto"/>
            <w:bottom w:val="none" w:sz="0" w:space="0" w:color="auto"/>
            <w:right w:val="none" w:sz="0" w:space="0" w:color="auto"/>
          </w:divBdr>
        </w:div>
      </w:divsChild>
    </w:div>
    <w:div w:id="1855610262">
      <w:bodyDiv w:val="1"/>
      <w:marLeft w:val="0"/>
      <w:marRight w:val="0"/>
      <w:marTop w:val="0"/>
      <w:marBottom w:val="0"/>
      <w:divBdr>
        <w:top w:val="none" w:sz="0" w:space="0" w:color="auto"/>
        <w:left w:val="none" w:sz="0" w:space="0" w:color="auto"/>
        <w:bottom w:val="none" w:sz="0" w:space="0" w:color="auto"/>
        <w:right w:val="none" w:sz="0" w:space="0" w:color="auto"/>
      </w:divBdr>
    </w:div>
    <w:div w:id="2052261653">
      <w:bodyDiv w:val="1"/>
      <w:marLeft w:val="0"/>
      <w:marRight w:val="0"/>
      <w:marTop w:val="0"/>
      <w:marBottom w:val="0"/>
      <w:divBdr>
        <w:top w:val="none" w:sz="0" w:space="0" w:color="auto"/>
        <w:left w:val="none" w:sz="0" w:space="0" w:color="auto"/>
        <w:bottom w:val="none" w:sz="0" w:space="0" w:color="auto"/>
        <w:right w:val="none" w:sz="0" w:space="0" w:color="auto"/>
      </w:divBdr>
      <w:divsChild>
        <w:div w:id="19417225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whole/html/inforce/current/act-1998-133" TargetMode="External"/><Relationship Id="rId18" Type="http://schemas.openxmlformats.org/officeDocument/2006/relationships/hyperlink" Target="https://www.cancer.nsw.gov.au/research-and-data/cancer-data-and-statistics/data-available-on-request/candle-progra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abs.gov.au/websitedbs/D3310114.nsf/home/ABS+Data+Quality+Statement+Checklist" TargetMode="External"/><Relationship Id="rId7" Type="http://schemas.openxmlformats.org/officeDocument/2006/relationships/styles" Target="styles.xml"/><Relationship Id="rId12" Type="http://schemas.openxmlformats.org/officeDocument/2006/relationships/hyperlink" Target="bookmark://Dataowner" TargetMode="External"/><Relationship Id="rId17" Type="http://schemas.openxmlformats.org/officeDocument/2006/relationships/hyperlink" Target="https://www.cancer.nsw.gov.au/research-and-data/cancer-data-and-statistics/data-available-on-requ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cer.nsw.gov.au/what-we-do/supporting-cancer-care/leading-better-value-care" TargetMode="External"/><Relationship Id="rId20" Type="http://schemas.openxmlformats.org/officeDocument/2006/relationships/hyperlink" Target="mailto:CINSW-ClinicalData@health.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ancer.nsw.gov.au/what-we-do/supporting-cancer-care/reporting-for-better-cancer-outcomes-progra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herel.org.au/datase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cer.nsw.gov.au/research-and-data/cancer-data-and-statistics/publications-using-our-data" TargetMode="External"/><Relationship Id="rId22" Type="http://schemas.openxmlformats.org/officeDocument/2006/relationships/header" Target="header1.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68A388F-0DD3-44F7-8A53-453A21918E25}">
    <t:Anchor>
      <t:Comment id="938898798"/>
    </t:Anchor>
    <t:History>
      <t:Event id="{6A64ADE9-C2BC-4979-BAA0-D134A35A0FCC}" time="2023-05-30T22:12:59.386Z">
        <t:Attribution userId="S::sue.edwards1@health.nsw.gov.au::31165f1c-c0b1-47f0-8aef-0ab5da4a005e" userProvider="AD" userName="Sue Edwards (Cancer Institute NSW)"/>
        <t:Anchor>
          <t:Comment id="938898798"/>
        </t:Anchor>
        <t:Create/>
      </t:Event>
      <t:Event id="{5B81F357-940C-4B1A-B270-865023037155}" time="2023-05-30T22:12:59.386Z">
        <t:Attribution userId="S::sue.edwards1@health.nsw.gov.au::31165f1c-c0b1-47f0-8aef-0ab5da4a005e" userProvider="AD" userName="Sue Edwards (Cancer Institute NSW)"/>
        <t:Anchor>
          <t:Comment id="938898798"/>
        </t:Anchor>
        <t:Assign userId="S::Cedar.Smith@health.nsw.gov.au::5eb38d15-0a07-4e9a-a6cf-6967407900e4" userProvider="AD" userName="Cedar Smith (Cancer Institute NSW)"/>
      </t:Event>
      <t:Event id="{1D580C8C-5442-40A8-A154-21AFF89E380B}" time="2023-05-30T22:12:59.386Z">
        <t:Attribution userId="S::sue.edwards1@health.nsw.gov.au::31165f1c-c0b1-47f0-8aef-0ab5da4a005e" userProvider="AD" userName="Sue Edwards (Cancer Institute NSW)"/>
        <t:Anchor>
          <t:Comment id="938898798"/>
        </t:Anchor>
        <t:SetTitle title="@Cedar Smith (Cancer Institute NSW) is this the date the DQS was last updated because if so perhaps it could be in the footer?"/>
      </t:Event>
    </t:History>
  </t:Task>
  <t:Task id="{7CD5BD7C-5542-47C7-A5BD-06C8B9A3886A}">
    <t:Anchor>
      <t:Comment id="1600342302"/>
    </t:Anchor>
    <t:History>
      <t:Event id="{1D5A40AA-0C5A-408A-8A09-1377AF94BE32}" time="2023-05-30T22:15:24.088Z">
        <t:Attribution userId="S::sue.edwards1@health.nsw.gov.au::31165f1c-c0b1-47f0-8aef-0ab5da4a005e" userProvider="AD" userName="Sue Edwards (Cancer Institute NSW)"/>
        <t:Anchor>
          <t:Comment id="1600342302"/>
        </t:Anchor>
        <t:Create/>
      </t:Event>
      <t:Event id="{90738A9C-09C2-4F43-BE7A-44805A182949}" time="2023-05-30T22:15:24.088Z">
        <t:Attribution userId="S::sue.edwards1@health.nsw.gov.au::31165f1c-c0b1-47f0-8aef-0ab5da4a005e" userProvider="AD" userName="Sue Edwards (Cancer Institute NSW)"/>
        <t:Anchor>
          <t:Comment id="1600342302"/>
        </t:Anchor>
        <t:Assign userId="S::Zahra.ShahabiKargar@health.nsw.gov.au::26cd2b0a-8ffe-4b85-babe-f9ad9b80b7fb" userProvider="AD" userName="Zahra Shahabi Kargar (Cancer Institute NSW)"/>
      </t:Event>
      <t:Event id="{9E115777-8282-4E7F-BDE5-F8BF8BC6AF66}" time="2023-05-30T22:15:24.088Z">
        <t:Attribution userId="S::sue.edwards1@health.nsw.gov.au::31165f1c-c0b1-47f0-8aef-0ab5da4a005e" userProvider="AD" userName="Sue Edwards (Cancer Institute NSW)"/>
        <t:Anchor>
          <t:Comment id="1600342302"/>
        </t:Anchor>
        <t:SetTitle title="@Penny Perry (Cancer Institute NSW) not sure if this is for you or @Zahra Shahabi Kargar (Cancer Institute NSW) but this date seems a little old. is it accurate"/>
      </t:Event>
    </t:History>
  </t:Task>
  <t:Task id="{8F622B22-4827-46D9-8448-93E1501E64BD}">
    <t:Anchor>
      <t:Comment id="847103702"/>
    </t:Anchor>
    <t:History>
      <t:Event id="{C956E51F-FCCB-41E4-AE72-1BECA534F611}" time="2023-05-30T22:18:14.231Z">
        <t:Attribution userId="S::sue.edwards1@health.nsw.gov.au::31165f1c-c0b1-47f0-8aef-0ab5da4a005e" userProvider="AD" userName="Sue Edwards (Cancer Institute NSW)"/>
        <t:Anchor>
          <t:Comment id="847103702"/>
        </t:Anchor>
        <t:Create/>
      </t:Event>
      <t:Event id="{8BB55B7E-F9BA-4C32-BDD4-F5D9A6A08696}" time="2023-05-30T22:18:14.231Z">
        <t:Attribution userId="S::sue.edwards1@health.nsw.gov.au::31165f1c-c0b1-47f0-8aef-0ab5da4a005e" userProvider="AD" userName="Sue Edwards (Cancer Institute NSW)"/>
        <t:Anchor>
          <t:Comment id="847103702"/>
        </t:Anchor>
        <t:Assign userId="S::Zahra.ShahabiKargar@health.nsw.gov.au::26cd2b0a-8ffe-4b85-babe-f9ad9b80b7fb" userProvider="AD" userName="Zahra Shahabi Kargar (Cancer Institute NSW)"/>
      </t:Event>
      <t:Event id="{16E14987-766E-462F-B631-49CEB6BE3C6B}" time="2023-05-30T22:18:14.231Z">
        <t:Attribution userId="S::sue.edwards1@health.nsw.gov.au::31165f1c-c0b1-47f0-8aef-0ab5da4a005e" userProvider="AD" userName="Sue Edwards (Cancer Institute NSW)"/>
        <t:Anchor>
          <t:Comment id="847103702"/>
        </t:Anchor>
        <t:SetTitle title="@Zahra Shahabi Kargar (Cancer Institute NSW) again same date - is this reflective of the data that wil be released?"/>
      </t:Event>
    </t:History>
  </t:Task>
  <t:Task id="{62A0FCE1-891E-438B-A297-737D8EAA709D}">
    <t:Anchor>
      <t:Comment id="159840907"/>
    </t:Anchor>
    <t:History>
      <t:Event id="{689740B1-73D3-4CE3-8DF7-5EDA00AC9618}" time="2023-05-30T22:32:10.104Z">
        <t:Attribution userId="S::sue.edwards1@health.nsw.gov.au::31165f1c-c0b1-47f0-8aef-0ab5da4a005e" userProvider="AD" userName="Sue Edwards (Cancer Institute NSW)"/>
        <t:Anchor>
          <t:Comment id="159840907"/>
        </t:Anchor>
        <t:Create/>
      </t:Event>
      <t:Event id="{4D787D53-9919-4D50-8A29-B52C22B23850}" time="2023-05-30T22:32:10.104Z">
        <t:Attribution userId="S::sue.edwards1@health.nsw.gov.au::31165f1c-c0b1-47f0-8aef-0ab5da4a005e" userProvider="AD" userName="Sue Edwards (Cancer Institute NSW)"/>
        <t:Anchor>
          <t:Comment id="159840907"/>
        </t:Anchor>
        <t:Assign userId="S::Penny.Perry@health.nsw.gov.au::1c2bbf15-5dd9-4c07-902c-92f8c553c528" userProvider="AD" userName="Penny Perry (Cancer Institute NSW)"/>
      </t:Event>
      <t:Event id="{E9855140-2E2F-4A57-8A03-C7B17DCE024D}" time="2023-05-30T22:32:10.104Z">
        <t:Attribution userId="S::sue.edwards1@health.nsw.gov.au::31165f1c-c0b1-47f0-8aef-0ab5da4a005e" userProvider="AD" userName="Sue Edwards (Cancer Institute NSW)"/>
        <t:Anchor>
          <t:Comment id="159840907"/>
        </t:Anchor>
        <t:SetTitle title="@Penny Perry (Cancer Institute NSW) ICD-10 or ICD-O-3?"/>
      </t:Event>
      <t:Event id="{17D317D6-F0B3-42E7-8BB7-4D2D36C61EE1}" time="2023-06-05T00:33:25.528Z">
        <t:Attribution userId="S::sue.edwards1@health.nsw.gov.au::31165f1c-c0b1-47f0-8aef-0ab5da4a005e" userProvider="AD" userName="Sue Edwards (Cancer Institute NSW)"/>
        <t:Progress percentComplete="100"/>
      </t:Event>
    </t:History>
  </t:Task>
  <t:Task id="{C0459474-10EE-49DA-9A06-6DB0211267D1}">
    <t:Anchor>
      <t:Comment id="1812486587"/>
    </t:Anchor>
    <t:History>
      <t:Event id="{62C5CAD8-0759-4895-AE4E-81478E96EFBC}" time="2023-08-10T07:06:55.874Z">
        <t:Attribution userId="S::sue.edwards1@health.nsw.gov.au::31165f1c-c0b1-47f0-8aef-0ab5da4a005e" userProvider="AD" userName="Sue Edwards (Cancer Institute NSW)"/>
        <t:Anchor>
          <t:Comment id="417777811"/>
        </t:Anchor>
        <t:Create/>
      </t:Event>
      <t:Event id="{FC60D8BD-F7F2-431D-B679-72D1712B9AEE}" time="2023-08-10T07:06:55.874Z">
        <t:Attribution userId="S::sue.edwards1@health.nsw.gov.au::31165f1c-c0b1-47f0-8aef-0ab5da4a005e" userProvider="AD" userName="Sue Edwards (Cancer Institute NSW)"/>
        <t:Anchor>
          <t:Comment id="417777811"/>
        </t:Anchor>
        <t:Assign userId="S::Cedar.Smith@health.nsw.gov.au::5eb38d15-0a07-4e9a-a6cf-6967407900e4" userProvider="AD" userName="Cedar Smith (Cancer Institute NSW)"/>
      </t:Event>
      <t:Event id="{DD3D0977-E4CF-40A8-995E-EB2975164CEA}" time="2023-08-10T07:06:55.874Z">
        <t:Attribution userId="S::sue.edwards1@health.nsw.gov.au::31165f1c-c0b1-47f0-8aef-0ab5da4a005e" userProvider="AD" userName="Sue Edwards (Cancer Institute NSW)"/>
        <t:Anchor>
          <t:Comment id="417777811"/>
        </t:Anchor>
        <t:SetTitle title="@Cedar Smith (Cancer Institute NSW) just Aboriginality - this is the term preferred by the NSW MOH"/>
      </t:Event>
    </t:History>
  </t:Task>
  <t:Task id="{7AB9DD55-2C83-40E6-BB8B-13F130406C4C}">
    <t:Anchor>
      <t:Comment id="1255546728"/>
    </t:Anchor>
    <t:History>
      <t:Event id="{BD1F79E8-2199-4F9E-910B-2D2FA2F0F831}" time="2023-05-30T22:51:19.064Z">
        <t:Attribution userId="S::sue.edwards1@health.nsw.gov.au::31165f1c-c0b1-47f0-8aef-0ab5da4a005e" userProvider="AD" userName="Sue Edwards (Cancer Institute NSW)"/>
        <t:Anchor>
          <t:Comment id="1255546728"/>
        </t:Anchor>
        <t:Create/>
      </t:Event>
      <t:Event id="{3090D721-43A8-4E63-B43C-E32C5A8B6ED7}" time="2023-05-30T22:51:19.064Z">
        <t:Attribution userId="S::sue.edwards1@health.nsw.gov.au::31165f1c-c0b1-47f0-8aef-0ab5da4a005e" userProvider="AD" userName="Sue Edwards (Cancer Institute NSW)"/>
        <t:Anchor>
          <t:Comment id="1255546728"/>
        </t:Anchor>
        <t:Assign userId="S::Cedar.Smith@health.nsw.gov.au::5eb38d15-0a07-4e9a-a6cf-6967407900e4" userProvider="AD" userName="Cedar Smith (Cancer Institute NSW)"/>
      </t:Event>
      <t:Event id="{4D6FFD54-B4CD-4BDF-8373-32989B7A3E8B}" time="2023-05-30T22:51:19.064Z">
        <t:Attribution userId="S::sue.edwards1@health.nsw.gov.au::31165f1c-c0b1-47f0-8aef-0ab5da4a005e" userProvider="AD" userName="Sue Edwards (Cancer Institute NSW)"/>
        <t:Anchor>
          <t:Comment id="1255546728"/>
        </t:Anchor>
        <t:SetTitle title="@Cedar Smith (Cancer Institute NSW) Error Types - the content doesn't seem to me to relate. Are there any known error types and if there are why wouldn't these be fixed? I am confused :("/>
      </t:Event>
    </t:History>
  </t:Task>
  <t:Task id="{F478FC01-944B-416A-83F9-C3896A0B1CD4}">
    <t:Anchor>
      <t:Comment id="481499329"/>
    </t:Anchor>
    <t:History>
      <t:Event id="{462E8F7E-2AB4-4C39-8A4B-31B01BEEFBF4}" time="2023-05-30T22:29:45.327Z">
        <t:Attribution userId="S::sue.edwards1@health.nsw.gov.au::31165f1c-c0b1-47f0-8aef-0ab5da4a005e" userProvider="AD" userName="Sue Edwards (Cancer Institute NSW)"/>
        <t:Anchor>
          <t:Comment id="481499329"/>
        </t:Anchor>
        <t:Create/>
      </t:Event>
      <t:Event id="{E4992228-12C4-4F74-9FE8-D4214E5D3082}" time="2023-05-30T22:29:45.327Z">
        <t:Attribution userId="S::sue.edwards1@health.nsw.gov.au::31165f1c-c0b1-47f0-8aef-0ab5da4a005e" userProvider="AD" userName="Sue Edwards (Cancer Institute NSW)"/>
        <t:Anchor>
          <t:Comment id="481499329"/>
        </t:Anchor>
        <t:Assign userId="S::Cedar.Smith@health.nsw.gov.au::5eb38d15-0a07-4e9a-a6cf-6967407900e4" userProvider="AD" userName="Cedar Smith (Cancer Institute NSW)"/>
      </t:Event>
      <t:Event id="{EEBD613D-7C43-4BD5-8A63-F07793D3B80A}" time="2023-05-30T22:29:45.327Z">
        <t:Attribution userId="S::sue.edwards1@health.nsw.gov.au::31165f1c-c0b1-47f0-8aef-0ab5da4a005e" userProvider="AD" userName="Sue Edwards (Cancer Institute NSW)"/>
        <t:Anchor>
          <t:Comment id="481499329"/>
        </t:Anchor>
        <t:SetTitle title="@Cedar Smith (Cancer Institute NSW) this section should describe the population...so just needs tweaking possibly to something like &quot;All persons of all ages beginining ...&quot; And the interventional point is not related to the target population but to …"/>
      </t:Event>
    </t:History>
  </t:Task>
  <t:Task id="{34C08BBD-FF80-496B-9B72-5BF5DBA14D29}">
    <t:Anchor>
      <t:Comment id="109786473"/>
    </t:Anchor>
    <t:History>
      <t:Event id="{2B95AC72-FF26-45D2-A335-0E5CF3B288DC}" time="2023-05-30T22:35:46.056Z">
        <t:Attribution userId="S::sue.edwards1@health.nsw.gov.au::31165f1c-c0b1-47f0-8aef-0ab5da4a005e" userProvider="AD" userName="Sue Edwards (Cancer Institute NSW)"/>
        <t:Anchor>
          <t:Comment id="109786473"/>
        </t:Anchor>
        <t:Create/>
      </t:Event>
      <t:Event id="{9E8C1BC3-C531-49B7-993D-E134B13192E3}" time="2023-05-30T22:35:46.056Z">
        <t:Attribution userId="S::sue.edwards1@health.nsw.gov.au::31165f1c-c0b1-47f0-8aef-0ab5da4a005e" userProvider="AD" userName="Sue Edwards (Cancer Institute NSW)"/>
        <t:Anchor>
          <t:Comment id="109786473"/>
        </t:Anchor>
        <t:Assign userId="S::Cedar.Smith@health.nsw.gov.au::5eb38d15-0a07-4e9a-a6cf-6967407900e4" userProvider="AD" userName="Cedar Smith (Cancer Institute NSW)"/>
      </t:Event>
      <t:Event id="{7FDDF247-7834-40F6-848B-D086C10F4E70}" time="2023-05-30T22:35:46.056Z">
        <t:Attribution userId="S::sue.edwards1@health.nsw.gov.au::31165f1c-c0b1-47f0-8aef-0ab5da4a005e" userProvider="AD" userName="Sue Edwards (Cancer Institute NSW)"/>
        <t:Anchor>
          <t:Comment id="109786473"/>
        </t:Anchor>
        <t:SetTitle title="@Cedar Smith (Cancer Institute NSW) Aboriginality is tricky but we have almost agreed that the first sentence should state &quot;Aboriginal and Torres Strait Islander peoples are recorded in the dataset...&quot; hopefully can confirm this before the next Data …"/>
      </t:Event>
    </t:History>
  </t:Task>
  <t:Task id="{944AAE45-9E7D-43A1-83E3-515402F05B6B}">
    <t:Anchor>
      <t:Comment id="19909295"/>
    </t:Anchor>
    <t:History>
      <t:Event id="{3FA12E7C-4C6F-4432-B8BD-4130EEFFF88A}" time="2023-05-30T22:37:38.331Z">
        <t:Attribution userId="S::sue.edwards1@health.nsw.gov.au::31165f1c-c0b1-47f0-8aef-0ab5da4a005e" userProvider="AD" userName="Sue Edwards (Cancer Institute NSW)"/>
        <t:Anchor>
          <t:Comment id="19909295"/>
        </t:Anchor>
        <t:Create/>
      </t:Event>
      <t:Event id="{7C35F8E7-BA03-4D00-B4DF-743E0DBD290C}" time="2023-05-30T22:37:38.331Z">
        <t:Attribution userId="S::sue.edwards1@health.nsw.gov.au::31165f1c-c0b1-47f0-8aef-0ab5da4a005e" userProvider="AD" userName="Sue Edwards (Cancer Institute NSW)"/>
        <t:Anchor>
          <t:Comment id="19909295"/>
        </t:Anchor>
        <t:Assign userId="S::Cedar.Smith@health.nsw.gov.au::5eb38d15-0a07-4e9a-a6cf-6967407900e4" userProvider="AD" userName="Cedar Smith (Cancer Institute NSW)"/>
      </t:Event>
      <t:Event id="{41EA9857-8222-47A0-851C-498C38DB5968}" time="2023-05-30T22:37:38.331Z">
        <t:Attribution userId="S::sue.edwards1@health.nsw.gov.au::31165f1c-c0b1-47f0-8aef-0ab5da4a005e" userProvider="AD" userName="Sue Edwards (Cancer Institute NSW)"/>
        <t:Anchor>
          <t:Comment id="19909295"/>
        </t:Anchor>
        <t:SetTitle title="@Cedar Smith (Cancer Institute NSW) bullet points as a list no full stops or full stops??"/>
      </t:Event>
    </t:History>
  </t:Task>
  <t:Task id="{9A50332F-321B-4AAE-BA2B-871C0BDD19DB}">
    <t:Anchor>
      <t:Comment id="643680849"/>
    </t:Anchor>
    <t:History>
      <t:Event id="{D85B1858-91B0-4236-A07C-B617D7DD3150}" time="2023-05-30T22:40:16.861Z">
        <t:Attribution userId="S::sue.edwards1@health.nsw.gov.au::31165f1c-c0b1-47f0-8aef-0ab5da4a005e" userProvider="AD" userName="Sue Edwards (Cancer Institute NSW)"/>
        <t:Anchor>
          <t:Comment id="643680849"/>
        </t:Anchor>
        <t:Create/>
      </t:Event>
      <t:Event id="{14D36259-FD42-44F7-89E9-496B409D85DB}" time="2023-05-30T22:40:16.861Z">
        <t:Attribution userId="S::sue.edwards1@health.nsw.gov.au::31165f1c-c0b1-47f0-8aef-0ab5da4a005e" userProvider="AD" userName="Sue Edwards (Cancer Institute NSW)"/>
        <t:Anchor>
          <t:Comment id="643680849"/>
        </t:Anchor>
        <t:Assign userId="S::Wendy.Thomson@health.nsw.gov.au::8005fb71-1658-4693-b807-80b35a32a5d3" userProvider="AD" userName="Wendy Thomson (Cancer Institute NSW)"/>
      </t:Event>
      <t:Event id="{34C3EA00-1CAC-465C-B4DA-F154C153E8B1}" time="2023-05-30T22:40:16.861Z">
        <t:Attribution userId="S::sue.edwards1@health.nsw.gov.au::31165f1c-c0b1-47f0-8aef-0ab5da4a005e" userProvider="AD" userName="Sue Edwards (Cancer Institute NSW)"/>
        <t:Anchor>
          <t:Comment id="643680849"/>
        </t:Anchor>
        <t:SetTitle title="@Wendy Thomson (Cancer Institute NSW) can you confirm that these are statistical measures and not data uses?"/>
      </t:Event>
      <t:Event id="{3A72C466-7ED4-40F1-86E5-44277F2C2335}" time="2023-06-01T00:02:58.992Z">
        <t:Attribution userId="S::sue.edwards1@health.nsw.gov.au::31165f1c-c0b1-47f0-8aef-0ab5da4a005e" userProvider="AD" userName="Sue Edwards (Cancer Institute NSW)"/>
        <t:Progress percentComplete="0"/>
      </t:Event>
      <t:Event id="{0C1D68B4-29F2-4B0D-B066-74BC7CB8CB7B}" time="2023-06-01T00:06:17.685Z">
        <t:Attribution userId="S::sue.edwards1@health.nsw.gov.au::31165f1c-c0b1-47f0-8aef-0ab5da4a005e" userProvider="AD" userName="Sue Edwards (Cancer Institute NSW)"/>
        <t:Anchor>
          <t:Comment id="1831402034"/>
        </t:Anchor>
        <t:UnassignAll/>
      </t:Event>
      <t:Event id="{2655A6AF-AD4B-4722-8F60-11D2C4B818BA}" time="2023-06-01T00:06:17.685Z">
        <t:Attribution userId="S::sue.edwards1@health.nsw.gov.au::31165f1c-c0b1-47f0-8aef-0ab5da4a005e" userProvider="AD" userName="Sue Edwards (Cancer Institute NSW)"/>
        <t:Anchor>
          <t:Comment id="1831402034"/>
        </t:Anchor>
        <t:Assign userId="S::Cedar.Smith@health.nsw.gov.au::5eb38d15-0a07-4e9a-a6cf-6967407900e4" userProvider="AD" userName="Cedar Smith (Cancer Institute NSW)"/>
      </t:Event>
    </t:History>
  </t:Task>
  <t:Task id="{25335332-D8A5-42DB-8494-67F63778DF85}">
    <t:Anchor>
      <t:Comment id="1398185101"/>
    </t:Anchor>
    <t:History>
      <t:Event id="{1A2A04DB-A5B0-435F-B477-677899F9F899}" time="2023-05-30T22:42:39.903Z">
        <t:Attribution userId="S::sue.edwards1@health.nsw.gov.au::31165f1c-c0b1-47f0-8aef-0ab5da4a005e" userProvider="AD" userName="Sue Edwards (Cancer Institute NSW)"/>
        <t:Anchor>
          <t:Comment id="1398185101"/>
        </t:Anchor>
        <t:Create/>
      </t:Event>
      <t:Event id="{C6453FCB-BAD6-4EAB-9A36-BB847821DDEE}" time="2023-05-30T22:42:39.903Z">
        <t:Attribution userId="S::sue.edwards1@health.nsw.gov.au::31165f1c-c0b1-47f0-8aef-0ab5da4a005e" userProvider="AD" userName="Sue Edwards (Cancer Institute NSW)"/>
        <t:Anchor>
          <t:Comment id="1398185101"/>
        </t:Anchor>
        <t:Assign userId="S::Cedar.Smith@health.nsw.gov.au::5eb38d15-0a07-4e9a-a6cf-6967407900e4" userProvider="AD" userName="Cedar Smith (Cancer Institute NSW)"/>
      </t:Event>
      <t:Event id="{7DD6C605-4E0A-49B5-9B13-6FCCAFD8BB39}" time="2023-05-30T22:42:39.903Z">
        <t:Attribution userId="S::sue.edwards1@health.nsw.gov.au::31165f1c-c0b1-47f0-8aef-0ab5da4a005e" userProvider="AD" userName="Sue Edwards (Cancer Institute NSW)"/>
        <t:Anchor>
          <t:Comment id="1398185101"/>
        </t:Anchor>
        <t:SetTitle title="@Cedar Smith (Cancer Institute NSW) who/what is CI?"/>
      </t:Event>
    </t:History>
  </t:Task>
  <t:Task id="{96302E79-7D18-4CE6-8267-6E1E57E54C13}">
    <t:Anchor>
      <t:Comment id="854155066"/>
    </t:Anchor>
    <t:History>
      <t:Event id="{F7322331-B75C-4A7D-B9BE-A5F3503DD682}" time="2023-05-30T22:47:08.588Z">
        <t:Attribution userId="S::sue.edwards1@health.nsw.gov.au::31165f1c-c0b1-47f0-8aef-0ab5da4a005e" userProvider="AD" userName="Sue Edwards (Cancer Institute NSW)"/>
        <t:Anchor>
          <t:Comment id="854155066"/>
        </t:Anchor>
        <t:Create/>
      </t:Event>
      <t:Event id="{4CCCFA97-0D5D-4B4E-89EA-2A90B0F90CE9}" time="2023-05-30T22:47:08.588Z">
        <t:Attribution userId="S::sue.edwards1@health.nsw.gov.au::31165f1c-c0b1-47f0-8aef-0ab5da4a005e" userProvider="AD" userName="Sue Edwards (Cancer Institute NSW)"/>
        <t:Anchor>
          <t:Comment id="854155066"/>
        </t:Anchor>
        <t:Assign userId="S::Cedar.Smith@health.nsw.gov.au::5eb38d15-0a07-4e9a-a6cf-6967407900e4" userProvider="AD" userName="Cedar Smith (Cancer Institute NSW)"/>
      </t:Event>
      <t:Event id="{D0BAA6A7-E80F-41CA-A716-87A7A9ED828E}" time="2023-05-30T22:47:08.588Z">
        <t:Attribution userId="S::sue.edwards1@health.nsw.gov.au::31165f1c-c0b1-47f0-8aef-0ab5da4a005e" userProvider="AD" userName="Sue Edwards (Cancer Institute NSW)"/>
        <t:Anchor>
          <t:Comment id="854155066"/>
        </t:Anchor>
        <t:SetTitle title="@Cedar Smith (Cancer Institute NSW) Is it just me but does the first sentence relate possibly to &quot;Geography&quot;"/>
      </t:Event>
      <t:Event id="{FB483478-F954-49C1-B7EB-742D30F7A599}" time="2023-06-04T23:59:19.343Z">
        <t:Attribution userId="S::sue.edwards1@health.nsw.gov.au::31165f1c-c0b1-47f0-8aef-0ab5da4a005e" userProvider="AD" userName="Sue Edwards (Cancer Institute NSW)"/>
        <t:Progress percentComplete="100"/>
      </t:Event>
    </t:History>
  </t:Task>
  <t:Task id="{53ABE761-5782-4CDE-851C-9811D54BC79B}">
    <t:Anchor>
      <t:Comment id="1139057112"/>
    </t:Anchor>
    <t:History>
      <t:Event id="{2EFDF8F9-7D32-4CB3-8F82-921D054A0380}" time="2023-05-30T22:53:32.981Z">
        <t:Attribution userId="S::sue.edwards1@health.nsw.gov.au::31165f1c-c0b1-47f0-8aef-0ab5da4a005e" userProvider="AD" userName="Sue Edwards (Cancer Institute NSW)"/>
        <t:Anchor>
          <t:Comment id="1139057112"/>
        </t:Anchor>
        <t:Create/>
      </t:Event>
      <t:Event id="{573C6633-7E41-4B27-A884-D66CE8987570}" time="2023-05-30T22:53:32.981Z">
        <t:Attribution userId="S::sue.edwards1@health.nsw.gov.au::31165f1c-c0b1-47f0-8aef-0ab5da4a005e" userProvider="AD" userName="Sue Edwards (Cancer Institute NSW)"/>
        <t:Anchor>
          <t:Comment id="1139057112"/>
        </t:Anchor>
        <t:Assign userId="S::Penny.Perry@health.nsw.gov.au::1c2bbf15-5dd9-4c07-902c-92f8c553c528" userProvider="AD" userName="Penny Perry (Cancer Institute NSW)"/>
      </t:Event>
      <t:Event id="{52E2220E-277B-4337-8500-14EDCED1D7B4}" time="2023-05-30T22:53:32.981Z">
        <t:Attribution userId="S::sue.edwards1@health.nsw.gov.au::31165f1c-c0b1-47f0-8aef-0ab5da4a005e" userProvider="AD" userName="Sue Edwards (Cancer Institute NSW)"/>
        <t:Anchor>
          <t:Comment id="1139057112"/>
        </t:Anchor>
        <t:SetTitle title="@Penny Perry (Cancer Institute NSW) Error Types - the content doesn't seem to me to relate. Are there any known error types and if there are why wouldn't these be fixed? I am confused - you know it doesn't take much :)"/>
      </t:Event>
      <t:Event id="{A4C3C795-15EB-4B25-83F2-21102892A7EE}" time="2023-06-04T23:59:27.975Z">
        <t:Attribution userId="S::sue.edwards1@health.nsw.gov.au::31165f1c-c0b1-47f0-8aef-0ab5da4a005e" userProvider="AD" userName="Sue Edwards (Cancer Institute NSW)"/>
        <t:Progress percentComplete="100"/>
      </t:Event>
    </t:History>
  </t:Task>
  <t:Task id="{C230E42E-D975-4088-B182-53DABCB4646D}">
    <t:Anchor>
      <t:Comment id="253498174"/>
    </t:Anchor>
    <t:History>
      <t:Event id="{2A2821FA-E6C2-4802-8BC8-91CBC0B5469B}" time="2023-06-16T03:37:15.831Z">
        <t:Attribution userId="S::sue.edwards1@health.nsw.gov.au::31165f1c-c0b1-47f0-8aef-0ab5da4a005e" userProvider="AD" userName="Sue Edwards (Cancer Institute NSW)"/>
        <t:Anchor>
          <t:Comment id="724148468"/>
        </t:Anchor>
        <t:Create/>
      </t:Event>
      <t:Event id="{F109496E-271C-4D65-8433-86DFB23934DB}" time="2023-06-16T03:37:15.831Z">
        <t:Attribution userId="S::sue.edwards1@health.nsw.gov.au::31165f1c-c0b1-47f0-8aef-0ab5da4a005e" userProvider="AD" userName="Sue Edwards (Cancer Institute NSW)"/>
        <t:Anchor>
          <t:Comment id="724148468"/>
        </t:Anchor>
        <t:Assign userId="S::Cedar.Smith@health.nsw.gov.au::5eb38d15-0a07-4e9a-a6cf-6967407900e4" userProvider="AD" userName="Cedar Smith (Cancer Institute NSW)"/>
      </t:Event>
      <t:Event id="{C5552A10-879A-4019-8285-082391E4C6A7}" time="2023-06-16T03:37:15.831Z">
        <t:Attribution userId="S::sue.edwards1@health.nsw.gov.au::31165f1c-c0b1-47f0-8aef-0ab5da4a005e" userProvider="AD" userName="Sue Edwards (Cancer Institute NSW)"/>
        <t:Anchor>
          <t:Comment id="724148468"/>
        </t:Anchor>
        <t:SetTitle title="@Cedar Smith (Cancer Institute NSW) I missed this it should just be unit record data. The data custodian/ethics will approve the type of data to be released."/>
      </t:Event>
    </t:History>
  </t:Task>
  <t:Task id="{F8704AD7-EEDA-4EFC-82DE-639E8723EDB9}">
    <t:Anchor>
      <t:Comment id="691255542"/>
    </t:Anchor>
    <t:History>
      <t:Event id="{F5D897D8-8DD0-42B2-A9D2-2EE7460B0D6D}" time="2023-06-28T06:40:51.22Z">
        <t:Attribution userId="S::sue.edwards1@health.nsw.gov.au::31165f1c-c0b1-47f0-8aef-0ab5da4a005e" userProvider="AD" userName="Sue Edwards (Cancer Institute NSW)"/>
        <t:Anchor>
          <t:Comment id="691255542"/>
        </t:Anchor>
        <t:Create/>
      </t:Event>
      <t:Event id="{C3549F26-B1A6-4A3D-9AC9-622A58E814DD}" time="2023-06-28T06:40:51.22Z">
        <t:Attribution userId="S::sue.edwards1@health.nsw.gov.au::31165f1c-c0b1-47f0-8aef-0ab5da4a005e" userProvider="AD" userName="Sue Edwards (Cancer Institute NSW)"/>
        <t:Anchor>
          <t:Comment id="691255542"/>
        </t:Anchor>
        <t:Assign userId="S::Penny.Perry@health.nsw.gov.au::1c2bbf15-5dd9-4c07-902c-92f8c553c528" userProvider="AD" userName="Penny Perry (Cancer Institute NSW)"/>
      </t:Event>
      <t:Event id="{5B0A7D00-4B02-4EBE-83B4-B82AFA7A95CC}" time="2023-06-28T06:40:51.22Z">
        <t:Attribution userId="S::sue.edwards1@health.nsw.gov.au::31165f1c-c0b1-47f0-8aef-0ab5da4a005e" userProvider="AD" userName="Sue Edwards (Cancer Institute NSW)"/>
        <t:Anchor>
          <t:Comment id="691255542"/>
        </t:Anchor>
        <t:SetTitle title="@Penny Perry (Cancer Institute NSW) The original data dictionary identifies variables which need explanation in the DQS, These include Morphology- ashould it be included in this doc?"/>
      </t:Event>
      <t:Event id="{6A4E206D-ED51-4440-818F-573B42405BF9}" time="2023-06-28T23:52:45.309Z">
        <t:Attribution userId="S::sue.edwards1@health.nsw.gov.au::31165f1c-c0b1-47f0-8aef-0ab5da4a005e" userProvider="AD" userName="Sue Edwards (Cancer Institute NSW)"/>
        <t:Progress percentComplete="100"/>
      </t:Event>
    </t:History>
  </t:Task>
  <t:Task id="{E6D4482D-0163-4286-982A-D23D07A26475}">
    <t:Anchor>
      <t:Comment id="446606649"/>
    </t:Anchor>
    <t:History>
      <t:Event id="{D83B123B-66CB-48E4-A921-35957F098F9B}" time="2023-06-28T23:51:51.865Z">
        <t:Attribution userId="S::sue.edwards1@health.nsw.gov.au::31165f1c-c0b1-47f0-8aef-0ab5da4a005e" userProvider="AD" userName="Sue Edwards (Cancer Institute NSW)"/>
        <t:Anchor>
          <t:Comment id="446606649"/>
        </t:Anchor>
        <t:Create/>
      </t:Event>
      <t:Event id="{936B4D66-5C72-4113-A8C1-1FF1000D8EA7}" time="2023-06-28T23:51:51.865Z">
        <t:Attribution userId="S::sue.edwards1@health.nsw.gov.au::31165f1c-c0b1-47f0-8aef-0ab5da4a005e" userProvider="AD" userName="Sue Edwards (Cancer Institute NSW)"/>
        <t:Anchor>
          <t:Comment id="446606649"/>
        </t:Anchor>
        <t:Assign userId="S::Penny.Perry@health.nsw.gov.au::1c2bbf15-5dd9-4c07-902c-92f8c553c528" userProvider="AD" userName="Penny Perry (Cancer Institute NSW)"/>
      </t:Event>
      <t:Event id="{489B49C4-3EE4-456B-93F0-B90DE4520421}" time="2023-06-28T23:51:51.865Z">
        <t:Attribution userId="S::sue.edwards1@health.nsw.gov.au::31165f1c-c0b1-47f0-8aef-0ab5da4a005e" userProvider="AD" userName="Sue Edwards (Cancer Institute NSW)"/>
        <t:Anchor>
          <t:Comment id="446606649"/>
        </t:Anchor>
        <t:SetTitle title="@Penny Perry (Cancer Institute NSW) - the data dictionary has a completeness indicator - this was included in the original data dictionary submitted for approval. Can you confirm it should be in the data dictionary and if it is this text could be …"/>
      </t:Event>
      <t:Event id="{09561BD1-8824-4B67-8EBC-BD4E9D67676D}" time="2023-06-29T03:09:58.89Z">
        <t:Attribution userId="S::penny.perry@health.nsw.gov.au::1c2bbf15-5dd9-4c07-902c-92f8c553c528" userProvider="AD" userName="Penny Perry (Cancer Institute NSW)"/>
        <t:Progress percentComplete="100"/>
      </t:Event>
    </t:History>
  </t:Task>
  <t:Task id="{9DBA4FDE-A68A-4DD6-B952-8699FEBA6129}">
    <t:Anchor>
      <t:Comment id="675813686"/>
    </t:Anchor>
    <t:History>
      <t:Event id="{174FEB03-3B85-480B-B4A5-19E2FF2C3363}" time="2023-06-29T04:52:38.932Z">
        <t:Attribution userId="S::Sue.Edwards1@health.nsw.gov.au::31165f1c-c0b1-47f0-8aef-0ab5da4a005e" userProvider="AD" userName="Sue Edwards (Cancer Institute NSW)"/>
        <t:Anchor>
          <t:Comment id="675813686"/>
        </t:Anchor>
        <t:Create/>
      </t:Event>
      <t:Event id="{A538BA4D-A6D3-44B7-AD97-861BB08F2D00}" time="2023-06-29T04:52:38.932Z">
        <t:Attribution userId="S::Sue.Edwards1@health.nsw.gov.au::31165f1c-c0b1-47f0-8aef-0ab5da4a005e" userProvider="AD" userName="Sue Edwards (Cancer Institute NSW)"/>
        <t:Anchor>
          <t:Comment id="675813686"/>
        </t:Anchor>
        <t:Assign userId="S::Cedar.Smith@health.nsw.gov.au::5eb38d15-0a07-4e9a-a6cf-6967407900e4" userProvider="AD" userName="Cedar Smith (Cancer Institute NSW)"/>
      </t:Event>
      <t:Event id="{6232F6F7-F034-4825-BD6B-1D76396052E0}" time="2023-06-29T04:52:38.932Z">
        <t:Attribution userId="S::Sue.Edwards1@health.nsw.gov.au::31165f1c-c0b1-47f0-8aef-0ab5da4a005e" userProvider="AD" userName="Sue Edwards (Cancer Institute NSW)"/>
        <t:Anchor>
          <t:Comment id="675813686"/>
        </t:Anchor>
        <t:SetTitle title="@Cedar Smith (Cancer Institute NSW) - use of &quot;us makes this a very personal statement"/>
      </t:Event>
    </t:History>
  </t:Task>
  <t:Task id="{407AE272-32A2-4E84-8592-305D563C047E}">
    <t:Anchor>
      <t:Comment id="866141828"/>
    </t:Anchor>
    <t:History>
      <t:Event id="{11BE0150-8232-4221-A23B-9E41A3D005F1}" time="2023-08-10T07:02:03.509Z">
        <t:Attribution userId="S::sue.edwards1@health.nsw.gov.au::31165f1c-c0b1-47f0-8aef-0ab5da4a005e" userProvider="AD" userName="Sue Edwards (Cancer Institute NSW)"/>
        <t:Anchor>
          <t:Comment id="866141828"/>
        </t:Anchor>
        <t:Create/>
      </t:Event>
      <t:Event id="{EDF87696-7C61-41BD-BEFB-8BA2BE2EC076}" time="2023-08-10T07:02:03.509Z">
        <t:Attribution userId="S::sue.edwards1@health.nsw.gov.au::31165f1c-c0b1-47f0-8aef-0ab5da4a005e" userProvider="AD" userName="Sue Edwards (Cancer Institute NSW)"/>
        <t:Anchor>
          <t:Comment id="866141828"/>
        </t:Anchor>
        <t:Assign userId="S::Cedar.Smith@health.nsw.gov.au::5eb38d15-0a07-4e9a-a6cf-6967407900e4" userProvider="AD" userName="Cedar Smith (Cancer Institute NSW)"/>
      </t:Event>
      <t:Event id="{588F3F16-19BB-4116-B883-FE815CCC221A}" time="2023-08-10T07:02:03.509Z">
        <t:Attribution userId="S::sue.edwards1@health.nsw.gov.au::31165f1c-c0b1-47f0-8aef-0ab5da4a005e" userProvider="AD" userName="Sue Edwards (Cancer Institute NSW)"/>
        <t:Anchor>
          <t:Comment id="866141828"/>
        </t:Anchor>
        <t:SetTitle title="@Cedar Smith (Cancer Institute NSW) I just updated this to reflect Nic's comment on all"/>
      </t:Event>
    </t:History>
  </t:Task>
  <t:Task id="{F348D8FA-E6A8-435B-9887-136785217BDD}">
    <t:Anchor>
      <t:Comment id="1370132109"/>
    </t:Anchor>
    <t:History>
      <t:Event id="{1C9353E9-EB51-41C4-AFD6-BAFE787FDF8D}" time="2023-08-10T07:32:09.782Z">
        <t:Attribution userId="S::sue.edwards1@health.nsw.gov.au::31165f1c-c0b1-47f0-8aef-0ab5da4a005e" userProvider="AD" userName="Sue Edwards (Cancer Institute NSW)"/>
        <t:Anchor>
          <t:Comment id="1601610887"/>
        </t:Anchor>
        <t:Create/>
      </t:Event>
      <t:Event id="{528F5E82-1E2A-4AFF-B0D2-F7774E709665}" time="2023-08-10T07:32:09.782Z">
        <t:Attribution userId="S::sue.edwards1@health.nsw.gov.au::31165f1c-c0b1-47f0-8aef-0ab5da4a005e" userProvider="AD" userName="Sue Edwards (Cancer Institute NSW)"/>
        <t:Anchor>
          <t:Comment id="1601610887"/>
        </t:Anchor>
        <t:Assign userId="S::Penny.Perry@health.nsw.gov.au::1c2bbf15-5dd9-4c07-902c-92f8c553c528" userProvider="AD" userName="Penny Perry (Cancer Institute NSW)"/>
      </t:Event>
      <t:Event id="{586055BD-4455-4D09-8778-C35FBBFB1516}" time="2023-08-10T07:32:09.782Z">
        <t:Attribution userId="S::sue.edwards1@health.nsw.gov.au::31165f1c-c0b1-47f0-8aef-0ab5da4a005e" userProvider="AD" userName="Sue Edwards (Cancer Institute NSW)"/>
        <t:Anchor>
          <t:Comment id="1601610887"/>
        </t:Anchor>
        <t:SetTitle title="@Penny Perry (Cancer Institute NSW) do we need to state the system does that offer anything of value to the researcher? because otherwise it could be &quot;Patient records are recorded electronically at each level and provided as a .csv extract for …"/>
      </t:Event>
    </t:History>
  </t:Task>
</t:Tasks>
</file>

<file path=word/theme/theme1.xml><?xml version="1.0" encoding="utf-8"?>
<a:theme xmlns:a="http://schemas.openxmlformats.org/drawingml/2006/main" name="Office Theme">
  <a:themeElements>
    <a:clrScheme name="CINSW">
      <a:dk1>
        <a:srgbClr val="414042"/>
      </a:dk1>
      <a:lt1>
        <a:srgbClr val="FFFFFF"/>
      </a:lt1>
      <a:dk2>
        <a:srgbClr val="54267E"/>
      </a:dk2>
      <a:lt2>
        <a:srgbClr val="E5E8E8"/>
      </a:lt2>
      <a:accent1>
        <a:srgbClr val="8C0080"/>
      </a:accent1>
      <a:accent2>
        <a:srgbClr val="DC0451"/>
      </a:accent2>
      <a:accent3>
        <a:srgbClr val="005AAD"/>
      </a:accent3>
      <a:accent4>
        <a:srgbClr val="00ABE6"/>
      </a:accent4>
      <a:accent5>
        <a:srgbClr val="009581"/>
      </a:accent5>
      <a:accent6>
        <a:srgbClr val="66CC00"/>
      </a:accent6>
      <a:hlink>
        <a:srgbClr val="FEBC11"/>
      </a:hlink>
      <a:folHlink>
        <a:srgbClr val="414042"/>
      </a:folHlink>
    </a:clrScheme>
    <a:fontScheme name="CINS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6e18278-6bd0-4126-b73b-a5d41b042042">
      <UserInfo>
        <DisplayName/>
        <AccountId xsi:nil="true"/>
        <AccountType/>
      </UserInfo>
    </SharedWithUsers>
    <TaxCatchAll xmlns="a6e18278-6bd0-4126-b73b-a5d41b042042" xsi:nil="true"/>
    <lcf76f155ced4ddcb4097134ff3c332f xmlns="9b05930b-90ac-47df-a2c4-2f351bdb96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538C867170B7840AB1172EDA188ACF2" ma:contentTypeVersion="16" ma:contentTypeDescription="Create a new document." ma:contentTypeScope="" ma:versionID="066a2ea015bbc491abe41cc4dfbbc1ba">
  <xsd:schema xmlns:xsd="http://www.w3.org/2001/XMLSchema" xmlns:xs="http://www.w3.org/2001/XMLSchema" xmlns:p="http://schemas.microsoft.com/office/2006/metadata/properties" xmlns:ns2="9b05930b-90ac-47df-a2c4-2f351bdb9646" xmlns:ns3="a6e18278-6bd0-4126-b73b-a5d41b042042" targetNamespace="http://schemas.microsoft.com/office/2006/metadata/properties" ma:root="true" ma:fieldsID="66380a32469743fd814c301588be88a3" ns2:_="" ns3:_="">
    <xsd:import namespace="9b05930b-90ac-47df-a2c4-2f351bdb9646"/>
    <xsd:import namespace="a6e18278-6bd0-4126-b73b-a5d41b042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5930b-90ac-47df-a2c4-2f351bdb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18278-6bd0-4126-b73b-a5d41b042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d2e428-51aa-4754-a1d3-18bc20791100}" ma:internalName="TaxCatchAll" ma:showField="CatchAllData" ma:web="a6e18278-6bd0-4126-b73b-a5d41b042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4C5DF-70B1-430F-97CA-D3BFCA076771}">
  <ds:schemaRefs>
    <ds:schemaRef ds:uri="http://purl.org/dc/terms/"/>
    <ds:schemaRef ds:uri="http://schemas.microsoft.com/office/2006/documentManagement/types"/>
    <ds:schemaRef ds:uri="http://schemas.microsoft.com/office/2006/metadata/properties"/>
    <ds:schemaRef ds:uri="http://purl.org/dc/elements/1.1/"/>
    <ds:schemaRef ds:uri="9b05930b-90ac-47df-a2c4-2f351bdb9646"/>
    <ds:schemaRef ds:uri="http://schemas.openxmlformats.org/package/2006/metadata/core-properties"/>
    <ds:schemaRef ds:uri="http://schemas.microsoft.com/office/infopath/2007/PartnerControls"/>
    <ds:schemaRef ds:uri="a6e18278-6bd0-4126-b73b-a5d41b042042"/>
    <ds:schemaRef ds:uri="http://www.w3.org/XML/1998/namespace"/>
    <ds:schemaRef ds:uri="http://purl.org/dc/dcmitype/"/>
  </ds:schemaRefs>
</ds:datastoreItem>
</file>

<file path=customXml/itemProps3.xml><?xml version="1.0" encoding="utf-8"?>
<ds:datastoreItem xmlns:ds="http://schemas.openxmlformats.org/officeDocument/2006/customXml" ds:itemID="{FCDCBF99-490F-47B6-8768-306B275A11A5}">
  <ds:schemaRefs>
    <ds:schemaRef ds:uri="http://schemas.microsoft.com/sharepoint/v3/contenttype/forms"/>
  </ds:schemaRefs>
</ds:datastoreItem>
</file>

<file path=customXml/itemProps4.xml><?xml version="1.0" encoding="utf-8"?>
<ds:datastoreItem xmlns:ds="http://schemas.openxmlformats.org/officeDocument/2006/customXml" ds:itemID="{8742D993-B214-46C1-B041-61C38D8BDA4F}">
  <ds:schemaRefs>
    <ds:schemaRef ds:uri="http://schemas.openxmlformats.org/officeDocument/2006/bibliography"/>
  </ds:schemaRefs>
</ds:datastoreItem>
</file>

<file path=customXml/itemProps5.xml><?xml version="1.0" encoding="utf-8"?>
<ds:datastoreItem xmlns:ds="http://schemas.openxmlformats.org/officeDocument/2006/customXml" ds:itemID="{2002F125-C8FC-47E6-A620-6D87A05F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5930b-90ac-47df-a2c4-2f351bdb9646"/>
    <ds:schemaRef ds:uri="a6e18278-6bd0-4126-b73b-a5d41b042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Cancer Institute NSW, New South Wales Government</Company>
  <LinksUpToDate>false</LinksUpToDate>
  <CharactersWithSpaces>14133</CharactersWithSpaces>
  <SharedDoc>false</SharedDoc>
  <HLinks>
    <vt:vector size="162" baseType="variant">
      <vt:variant>
        <vt:i4>1966085</vt:i4>
      </vt:variant>
      <vt:variant>
        <vt:i4>24</vt:i4>
      </vt:variant>
      <vt:variant>
        <vt:i4>0</vt:i4>
      </vt:variant>
      <vt:variant>
        <vt:i4>5</vt:i4>
      </vt:variant>
      <vt:variant>
        <vt:lpwstr>https://www.abs.gov.au/websitedbs/D3310114.nsf/home/ABS+Data+Quality+Statement+Checklist</vt:lpwstr>
      </vt:variant>
      <vt:variant>
        <vt:lpwstr/>
      </vt:variant>
      <vt:variant>
        <vt:i4>4325439</vt:i4>
      </vt:variant>
      <vt:variant>
        <vt:i4>21</vt:i4>
      </vt:variant>
      <vt:variant>
        <vt:i4>0</vt:i4>
      </vt:variant>
      <vt:variant>
        <vt:i4>5</vt:i4>
      </vt:variant>
      <vt:variant>
        <vt:lpwstr>mailto:CINSW-ClinicalData@health.nsw.gov.au</vt:lpwstr>
      </vt:variant>
      <vt:variant>
        <vt:lpwstr/>
      </vt:variant>
      <vt:variant>
        <vt:i4>8323177</vt:i4>
      </vt:variant>
      <vt:variant>
        <vt:i4>18</vt:i4>
      </vt:variant>
      <vt:variant>
        <vt:i4>0</vt:i4>
      </vt:variant>
      <vt:variant>
        <vt:i4>5</vt:i4>
      </vt:variant>
      <vt:variant>
        <vt:lpwstr>https://www.cancer.nsw.gov.au/research-and-data/cancer-data-and-statistics/data-available-on-request/candle-program</vt:lpwstr>
      </vt:variant>
      <vt:variant>
        <vt:lpwstr/>
      </vt:variant>
      <vt:variant>
        <vt:i4>4653131</vt:i4>
      </vt:variant>
      <vt:variant>
        <vt:i4>15</vt:i4>
      </vt:variant>
      <vt:variant>
        <vt:i4>0</vt:i4>
      </vt:variant>
      <vt:variant>
        <vt:i4>5</vt:i4>
      </vt:variant>
      <vt:variant>
        <vt:lpwstr>https://www.cancer.nsw.gov.au/research-and-data/cancer-data-and-statistics/data-available-on-request</vt:lpwstr>
      </vt:variant>
      <vt:variant>
        <vt:lpwstr/>
      </vt:variant>
      <vt:variant>
        <vt:i4>852039</vt:i4>
      </vt:variant>
      <vt:variant>
        <vt:i4>12</vt:i4>
      </vt:variant>
      <vt:variant>
        <vt:i4>0</vt:i4>
      </vt:variant>
      <vt:variant>
        <vt:i4>5</vt:i4>
      </vt:variant>
      <vt:variant>
        <vt:lpwstr>https://www.cancer.nsw.gov.au/what-we-do/supporting-cancer-care/leading-better-value-care</vt:lpwstr>
      </vt:variant>
      <vt:variant>
        <vt:lpwstr/>
      </vt:variant>
      <vt:variant>
        <vt:i4>1245262</vt:i4>
      </vt:variant>
      <vt:variant>
        <vt:i4>9</vt:i4>
      </vt:variant>
      <vt:variant>
        <vt:i4>0</vt:i4>
      </vt:variant>
      <vt:variant>
        <vt:i4>5</vt:i4>
      </vt:variant>
      <vt:variant>
        <vt:lpwstr>https://www.cancer.nsw.gov.au/what-we-do/supporting-cancer-care/reporting-for-better-cancer-outcomes-program</vt:lpwstr>
      </vt:variant>
      <vt:variant>
        <vt:lpwstr/>
      </vt:variant>
      <vt:variant>
        <vt:i4>6357093</vt:i4>
      </vt:variant>
      <vt:variant>
        <vt:i4>6</vt:i4>
      </vt:variant>
      <vt:variant>
        <vt:i4>0</vt:i4>
      </vt:variant>
      <vt:variant>
        <vt:i4>5</vt:i4>
      </vt:variant>
      <vt:variant>
        <vt:lpwstr>https://www.cancer.nsw.gov.au/research-and-data/cancer-data-and-statistics/publications-using-our-data</vt:lpwstr>
      </vt:variant>
      <vt:variant>
        <vt:lpwstr/>
      </vt:variant>
      <vt:variant>
        <vt:i4>3735588</vt:i4>
      </vt:variant>
      <vt:variant>
        <vt:i4>3</vt:i4>
      </vt:variant>
      <vt:variant>
        <vt:i4>0</vt:i4>
      </vt:variant>
      <vt:variant>
        <vt:i4>5</vt:i4>
      </vt:variant>
      <vt:variant>
        <vt:lpwstr>https://legislation.nsw.gov.au/view/whole/html/inforce/current/act-1998-133</vt:lpwstr>
      </vt:variant>
      <vt:variant>
        <vt:lpwstr/>
      </vt:variant>
      <vt:variant>
        <vt:i4>4325397</vt:i4>
      </vt:variant>
      <vt:variant>
        <vt:i4>0</vt:i4>
      </vt:variant>
      <vt:variant>
        <vt:i4>0</vt:i4>
      </vt:variant>
      <vt:variant>
        <vt:i4>5</vt:i4>
      </vt:variant>
      <vt:variant>
        <vt:lpwstr>bookmark://Dataowner/</vt:lpwstr>
      </vt:variant>
      <vt:variant>
        <vt:lpwstr/>
      </vt:variant>
      <vt:variant>
        <vt:i4>7929881</vt:i4>
      </vt:variant>
      <vt:variant>
        <vt:i4>51</vt:i4>
      </vt:variant>
      <vt:variant>
        <vt:i4>0</vt:i4>
      </vt:variant>
      <vt:variant>
        <vt:i4>5</vt:i4>
      </vt:variant>
      <vt:variant>
        <vt:lpwstr>mailto:Nicola.Creighton@health.nsw.gov.au</vt:lpwstr>
      </vt:variant>
      <vt:variant>
        <vt:lpwstr/>
      </vt:variant>
      <vt:variant>
        <vt:i4>6225969</vt:i4>
      </vt:variant>
      <vt:variant>
        <vt:i4>48</vt:i4>
      </vt:variant>
      <vt:variant>
        <vt:i4>0</vt:i4>
      </vt:variant>
      <vt:variant>
        <vt:i4>5</vt:i4>
      </vt:variant>
      <vt:variant>
        <vt:lpwstr>mailto:Cedar.Smith@health.nsw.gov.au</vt:lpwstr>
      </vt:variant>
      <vt:variant>
        <vt:lpwstr/>
      </vt:variant>
      <vt:variant>
        <vt:i4>4456496</vt:i4>
      </vt:variant>
      <vt:variant>
        <vt:i4>45</vt:i4>
      </vt:variant>
      <vt:variant>
        <vt:i4>0</vt:i4>
      </vt:variant>
      <vt:variant>
        <vt:i4>5</vt:i4>
      </vt:variant>
      <vt:variant>
        <vt:lpwstr>mailto:Penny.Perry@health.nsw.gov.au</vt:lpwstr>
      </vt:variant>
      <vt:variant>
        <vt:lpwstr/>
      </vt:variant>
      <vt:variant>
        <vt:i4>7929881</vt:i4>
      </vt:variant>
      <vt:variant>
        <vt:i4>42</vt:i4>
      </vt:variant>
      <vt:variant>
        <vt:i4>0</vt:i4>
      </vt:variant>
      <vt:variant>
        <vt:i4>5</vt:i4>
      </vt:variant>
      <vt:variant>
        <vt:lpwstr>mailto:Nicola.Creighton@health.nsw.gov.au</vt:lpwstr>
      </vt:variant>
      <vt:variant>
        <vt:lpwstr/>
      </vt:variant>
      <vt:variant>
        <vt:i4>6225969</vt:i4>
      </vt:variant>
      <vt:variant>
        <vt:i4>39</vt:i4>
      </vt:variant>
      <vt:variant>
        <vt:i4>0</vt:i4>
      </vt:variant>
      <vt:variant>
        <vt:i4>5</vt:i4>
      </vt:variant>
      <vt:variant>
        <vt:lpwstr>mailto:Cedar.Smith@health.nsw.gov.au</vt:lpwstr>
      </vt:variant>
      <vt:variant>
        <vt:lpwstr/>
      </vt:variant>
      <vt:variant>
        <vt:i4>7929881</vt:i4>
      </vt:variant>
      <vt:variant>
        <vt:i4>36</vt:i4>
      </vt:variant>
      <vt:variant>
        <vt:i4>0</vt:i4>
      </vt:variant>
      <vt:variant>
        <vt:i4>5</vt:i4>
      </vt:variant>
      <vt:variant>
        <vt:lpwstr>mailto:Nicola.Creighton@health.nsw.gov.au</vt:lpwstr>
      </vt:variant>
      <vt:variant>
        <vt:lpwstr/>
      </vt:variant>
      <vt:variant>
        <vt:i4>4063303</vt:i4>
      </vt:variant>
      <vt:variant>
        <vt:i4>33</vt:i4>
      </vt:variant>
      <vt:variant>
        <vt:i4>0</vt:i4>
      </vt:variant>
      <vt:variant>
        <vt:i4>5</vt:i4>
      </vt:variant>
      <vt:variant>
        <vt:lpwstr>mailto:Wendy.Thomson@health.nsw.gov.au</vt:lpwstr>
      </vt:variant>
      <vt:variant>
        <vt:lpwstr/>
      </vt:variant>
      <vt:variant>
        <vt:i4>4456496</vt:i4>
      </vt:variant>
      <vt:variant>
        <vt:i4>30</vt:i4>
      </vt:variant>
      <vt:variant>
        <vt:i4>0</vt:i4>
      </vt:variant>
      <vt:variant>
        <vt:i4>5</vt:i4>
      </vt:variant>
      <vt:variant>
        <vt:lpwstr>mailto:Penny.Perry@health.nsw.gov.au</vt:lpwstr>
      </vt:variant>
      <vt:variant>
        <vt:lpwstr/>
      </vt:variant>
      <vt:variant>
        <vt:i4>3080206</vt:i4>
      </vt:variant>
      <vt:variant>
        <vt:i4>27</vt:i4>
      </vt:variant>
      <vt:variant>
        <vt:i4>0</vt:i4>
      </vt:variant>
      <vt:variant>
        <vt:i4>5</vt:i4>
      </vt:variant>
      <vt:variant>
        <vt:lpwstr>mailto:Sue.Edwards1@health.nsw.gov.au</vt:lpwstr>
      </vt:variant>
      <vt:variant>
        <vt:lpwstr/>
      </vt:variant>
      <vt:variant>
        <vt:i4>7929881</vt:i4>
      </vt:variant>
      <vt:variant>
        <vt:i4>24</vt:i4>
      </vt:variant>
      <vt:variant>
        <vt:i4>0</vt:i4>
      </vt:variant>
      <vt:variant>
        <vt:i4>5</vt:i4>
      </vt:variant>
      <vt:variant>
        <vt:lpwstr>mailto:Nicola.Creighton@health.nsw.gov.au</vt:lpwstr>
      </vt:variant>
      <vt:variant>
        <vt:lpwstr/>
      </vt:variant>
      <vt:variant>
        <vt:i4>6225969</vt:i4>
      </vt:variant>
      <vt:variant>
        <vt:i4>21</vt:i4>
      </vt:variant>
      <vt:variant>
        <vt:i4>0</vt:i4>
      </vt:variant>
      <vt:variant>
        <vt:i4>5</vt:i4>
      </vt:variant>
      <vt:variant>
        <vt:lpwstr>mailto:Cedar.Smith@health.nsw.gov.au</vt:lpwstr>
      </vt:variant>
      <vt:variant>
        <vt:lpwstr/>
      </vt:variant>
      <vt:variant>
        <vt:i4>4456496</vt:i4>
      </vt:variant>
      <vt:variant>
        <vt:i4>18</vt:i4>
      </vt:variant>
      <vt:variant>
        <vt:i4>0</vt:i4>
      </vt:variant>
      <vt:variant>
        <vt:i4>5</vt:i4>
      </vt:variant>
      <vt:variant>
        <vt:lpwstr>mailto:Penny.Perry@health.nsw.gov.au</vt:lpwstr>
      </vt:variant>
      <vt:variant>
        <vt:lpwstr/>
      </vt:variant>
      <vt:variant>
        <vt:i4>7929881</vt:i4>
      </vt:variant>
      <vt:variant>
        <vt:i4>15</vt:i4>
      </vt:variant>
      <vt:variant>
        <vt:i4>0</vt:i4>
      </vt:variant>
      <vt:variant>
        <vt:i4>5</vt:i4>
      </vt:variant>
      <vt:variant>
        <vt:lpwstr>mailto:Nicola.Creighton@health.nsw.gov.au</vt:lpwstr>
      </vt:variant>
      <vt:variant>
        <vt:lpwstr/>
      </vt:variant>
      <vt:variant>
        <vt:i4>7929881</vt:i4>
      </vt:variant>
      <vt:variant>
        <vt:i4>12</vt:i4>
      </vt:variant>
      <vt:variant>
        <vt:i4>0</vt:i4>
      </vt:variant>
      <vt:variant>
        <vt:i4>5</vt:i4>
      </vt:variant>
      <vt:variant>
        <vt:lpwstr>mailto:Nicola.Creighton@health.nsw.gov.au</vt:lpwstr>
      </vt:variant>
      <vt:variant>
        <vt:lpwstr/>
      </vt:variant>
      <vt:variant>
        <vt:i4>6225969</vt:i4>
      </vt:variant>
      <vt:variant>
        <vt:i4>9</vt:i4>
      </vt:variant>
      <vt:variant>
        <vt:i4>0</vt:i4>
      </vt:variant>
      <vt:variant>
        <vt:i4>5</vt:i4>
      </vt:variant>
      <vt:variant>
        <vt:lpwstr>mailto:Cedar.Smith@health.nsw.gov.au</vt:lpwstr>
      </vt:variant>
      <vt:variant>
        <vt:lpwstr/>
      </vt:variant>
      <vt:variant>
        <vt:i4>3080206</vt:i4>
      </vt:variant>
      <vt:variant>
        <vt:i4>6</vt:i4>
      </vt:variant>
      <vt:variant>
        <vt:i4>0</vt:i4>
      </vt:variant>
      <vt:variant>
        <vt:i4>5</vt:i4>
      </vt:variant>
      <vt:variant>
        <vt:lpwstr>mailto:Sue.Edwards1@health.nsw.gov.au</vt:lpwstr>
      </vt:variant>
      <vt:variant>
        <vt:lpwstr/>
      </vt:variant>
      <vt:variant>
        <vt:i4>6225969</vt:i4>
      </vt:variant>
      <vt:variant>
        <vt:i4>3</vt:i4>
      </vt:variant>
      <vt:variant>
        <vt:i4>0</vt:i4>
      </vt:variant>
      <vt:variant>
        <vt:i4>5</vt:i4>
      </vt:variant>
      <vt:variant>
        <vt:lpwstr>mailto:Cedar.Smith@health.nsw.gov.au</vt:lpwstr>
      </vt:variant>
      <vt:variant>
        <vt:lpwstr/>
      </vt:variant>
      <vt:variant>
        <vt:i4>6225969</vt:i4>
      </vt:variant>
      <vt:variant>
        <vt:i4>0</vt:i4>
      </vt:variant>
      <vt:variant>
        <vt:i4>0</vt:i4>
      </vt:variant>
      <vt:variant>
        <vt:i4>5</vt:i4>
      </vt:variant>
      <vt:variant>
        <vt:lpwstr>mailto:Cedar.Smith@health.nsw.gov.au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Papuni (Cancer Institute NSW)</dc:creator>
  <cp:keywords>Cancer Institute NSW, New South Wales Government, Cancer, Health, New, South, Wales, Research, Institute</cp:keywords>
  <dc:description/>
  <cp:lastModifiedBy>Cedar Smith (Cancer Institute NSW)</cp:lastModifiedBy>
  <cp:revision>2</cp:revision>
  <cp:lastPrinted>2023-07-19T15:26:00Z</cp:lastPrinted>
  <dcterms:created xsi:type="dcterms:W3CDTF">2023-09-14T05:23:00Z</dcterms:created>
  <dcterms:modified xsi:type="dcterms:W3CDTF">2023-09-14T05:23:00Z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Subtitle here</vt:lpwstr>
  </property>
  <property fmtid="{D5CDD505-2E9C-101B-9397-08002B2CF9AE}" pid="3" name="Record Number">
    <vt:lpwstr>XXX/XXXX</vt:lpwstr>
  </property>
  <property fmtid="{D5CDD505-2E9C-101B-9397-08002B2CF9AE}" pid="4" name="ContentTypeId">
    <vt:lpwstr>0x0101008538C867170B7840AB1172EDA188ACF2</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